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BF072" w14:textId="77777777" w:rsidR="0012553F" w:rsidRPr="00470C95" w:rsidRDefault="0012553F" w:rsidP="0012553F">
      <w:pPr>
        <w:spacing w:after="0" w:line="240" w:lineRule="auto"/>
        <w:rPr>
          <w:rFonts w:ascii="Calibri" w:hAnsi="Calibri" w:cs="Calibri"/>
          <w:sz w:val="20"/>
          <w:szCs w:val="20"/>
          <w:lang w:val="sl-SI"/>
        </w:rPr>
      </w:pPr>
      <w:r w:rsidRPr="00470C95">
        <w:rPr>
          <w:rFonts w:ascii="Calibri" w:hAnsi="Calibri" w:cs="Calibri"/>
          <w:sz w:val="20"/>
          <w:szCs w:val="20"/>
          <w:lang w:val="sl-SI"/>
        </w:rPr>
        <w:t>Naziv projekta:</w:t>
      </w:r>
      <w:r w:rsidRPr="00470C95">
        <w:rPr>
          <w:rFonts w:ascii="Calibri" w:hAnsi="Calibri" w:cs="Calibri"/>
          <w:b/>
          <w:bCs/>
          <w:sz w:val="20"/>
          <w:szCs w:val="20"/>
          <w:lang w:val="sl-SI"/>
        </w:rPr>
        <w:t xml:space="preserve"> Paket 23 </w:t>
      </w:r>
      <w:r>
        <w:rPr>
          <w:rFonts w:ascii="Calibri" w:hAnsi="Calibri" w:cs="Calibri"/>
          <w:b/>
          <w:bCs/>
          <w:sz w:val="20"/>
          <w:szCs w:val="20"/>
          <w:lang w:val="sl-SI"/>
        </w:rPr>
        <w:t>«</w:t>
      </w:r>
      <w:r w:rsidRPr="00470C95">
        <w:rPr>
          <w:rFonts w:ascii="Calibri" w:hAnsi="Calibri" w:cs="Calibri"/>
          <w:b/>
          <w:bCs/>
          <w:sz w:val="20"/>
          <w:szCs w:val="20"/>
          <w:lang w:val="sl-SI"/>
        </w:rPr>
        <w:t xml:space="preserve">Žarkovna linija za </w:t>
      </w:r>
      <w:proofErr w:type="spellStart"/>
      <w:r w:rsidRPr="00470C95">
        <w:rPr>
          <w:rFonts w:ascii="Calibri" w:hAnsi="Calibri" w:cs="Calibri"/>
          <w:b/>
          <w:bCs/>
          <w:sz w:val="20"/>
          <w:szCs w:val="20"/>
          <w:lang w:val="sl-SI"/>
        </w:rPr>
        <w:t>ozkokotno</w:t>
      </w:r>
      <w:proofErr w:type="spellEnd"/>
      <w:r w:rsidRPr="00470C95">
        <w:rPr>
          <w:rFonts w:ascii="Calibri" w:hAnsi="Calibri" w:cs="Calibri"/>
          <w:b/>
          <w:bCs/>
          <w:sz w:val="20"/>
          <w:szCs w:val="20"/>
          <w:lang w:val="sl-SI"/>
        </w:rPr>
        <w:t xml:space="preserve"> sipanje rentgenskih žarkov (SAXS) na sinhrotronu </w:t>
      </w:r>
      <w:proofErr w:type="spellStart"/>
      <w:r w:rsidRPr="00470C95">
        <w:rPr>
          <w:rFonts w:ascii="Calibri" w:hAnsi="Calibri" w:cs="Calibri"/>
          <w:b/>
          <w:bCs/>
          <w:sz w:val="20"/>
          <w:szCs w:val="20"/>
          <w:lang w:val="sl-SI"/>
        </w:rPr>
        <w:t>Elettra-Sincrotrone</w:t>
      </w:r>
      <w:proofErr w:type="spellEnd"/>
      <w:r w:rsidRPr="00470C95">
        <w:rPr>
          <w:rFonts w:ascii="Calibri" w:hAnsi="Calibri" w:cs="Calibri"/>
          <w:b/>
          <w:bCs/>
          <w:sz w:val="20"/>
          <w:szCs w:val="20"/>
          <w:lang w:val="sl-SI"/>
        </w:rPr>
        <w:t xml:space="preserve"> </w:t>
      </w:r>
      <w:proofErr w:type="spellStart"/>
      <w:r w:rsidRPr="00470C95">
        <w:rPr>
          <w:rFonts w:ascii="Calibri" w:hAnsi="Calibri" w:cs="Calibri"/>
          <w:b/>
          <w:bCs/>
          <w:sz w:val="20"/>
          <w:szCs w:val="20"/>
          <w:lang w:val="sl-SI"/>
        </w:rPr>
        <w:t>Trieste</w:t>
      </w:r>
      <w:proofErr w:type="spellEnd"/>
      <w:r>
        <w:rPr>
          <w:rFonts w:ascii="Calibri" w:hAnsi="Calibri" w:cs="Calibri"/>
          <w:b/>
          <w:bCs/>
          <w:sz w:val="20"/>
          <w:szCs w:val="20"/>
          <w:lang w:val="sl-SI"/>
        </w:rPr>
        <w:t>«</w:t>
      </w:r>
    </w:p>
    <w:p w14:paraId="73E7DC4D" w14:textId="77777777" w:rsidR="0012553F" w:rsidRPr="00BB0FB0" w:rsidRDefault="0012553F" w:rsidP="0012553F">
      <w:pPr>
        <w:spacing w:after="0" w:line="240" w:lineRule="auto"/>
        <w:rPr>
          <w:rFonts w:ascii="Calibri" w:hAnsi="Calibri" w:cs="Calibri"/>
          <w:sz w:val="8"/>
          <w:szCs w:val="8"/>
          <w:lang w:val="sl-SI"/>
        </w:rPr>
      </w:pPr>
    </w:p>
    <w:p w14:paraId="44341058" w14:textId="613C9594" w:rsidR="0012553F" w:rsidRPr="00470C95" w:rsidRDefault="0012553F" w:rsidP="0012553F">
      <w:pPr>
        <w:spacing w:after="0" w:line="240" w:lineRule="auto"/>
        <w:rPr>
          <w:rFonts w:ascii="Calibri" w:hAnsi="Calibri" w:cs="Calibri"/>
          <w:b/>
          <w:bCs/>
          <w:i/>
          <w:iCs/>
          <w:sz w:val="20"/>
          <w:szCs w:val="20"/>
          <w:highlight w:val="yellow"/>
          <w:lang w:val="sl-SI"/>
        </w:rPr>
      </w:pPr>
      <w:r w:rsidRPr="00BB0FB0">
        <w:rPr>
          <w:rFonts w:ascii="Calibri" w:hAnsi="Calibri" w:cs="Calibri"/>
          <w:sz w:val="20"/>
          <w:szCs w:val="20"/>
          <w:lang w:val="sl-SI"/>
        </w:rPr>
        <w:t>Š</w:t>
      </w:r>
      <w:r w:rsidR="00BB0FB0" w:rsidRPr="00BB0FB0">
        <w:rPr>
          <w:rFonts w:ascii="Calibri" w:hAnsi="Calibri" w:cs="Calibri"/>
          <w:sz w:val="20"/>
          <w:szCs w:val="20"/>
          <w:lang w:val="sl-SI"/>
        </w:rPr>
        <w:t>tevilka javnega naročila:</w:t>
      </w:r>
      <w:r w:rsidRPr="00470C95">
        <w:rPr>
          <w:rFonts w:ascii="Calibri" w:hAnsi="Calibri" w:cs="Calibri"/>
          <w:b/>
          <w:bCs/>
          <w:sz w:val="20"/>
          <w:szCs w:val="20"/>
          <w:lang w:val="sl-SI"/>
        </w:rPr>
        <w:t xml:space="preserve"> 302/6 - HF-DET/26</w:t>
      </w:r>
    </w:p>
    <w:p w14:paraId="2867164D" w14:textId="77777777" w:rsidR="00855188" w:rsidRPr="00BB3581" w:rsidRDefault="00855188" w:rsidP="00171C47">
      <w:pPr>
        <w:spacing w:after="0" w:line="240" w:lineRule="auto"/>
        <w:rPr>
          <w:rFonts w:ascii="Calibri" w:hAnsi="Calibri" w:cs="Calibri"/>
          <w:b/>
          <w:bCs/>
          <w:sz w:val="32"/>
          <w:szCs w:val="32"/>
          <w:lang w:val="sl-SI"/>
        </w:rPr>
      </w:pPr>
    </w:p>
    <w:p w14:paraId="04B3012E" w14:textId="0670D195" w:rsidR="00F24B8F" w:rsidRPr="00BB3581" w:rsidRDefault="002D2D22" w:rsidP="00171C47">
      <w:pPr>
        <w:spacing w:after="0" w:line="240" w:lineRule="auto"/>
        <w:rPr>
          <w:rFonts w:ascii="Calibri" w:hAnsi="Calibri" w:cs="Calibri"/>
          <w:b/>
          <w:bCs/>
          <w:sz w:val="32"/>
          <w:szCs w:val="32"/>
          <w:lang w:val="sl-SI"/>
        </w:rPr>
      </w:pPr>
      <w:r w:rsidRPr="00BB3581">
        <w:rPr>
          <w:rFonts w:ascii="Calibri" w:hAnsi="Calibri" w:cs="Calibri"/>
          <w:b/>
          <w:bCs/>
          <w:sz w:val="32"/>
          <w:szCs w:val="32"/>
          <w:lang w:val="sl-SI"/>
        </w:rPr>
        <w:t>Tehnične specifikacije za nabavo hibridnega fotonskega števca (HPC) kot detektor</w:t>
      </w:r>
      <w:r w:rsidR="009B4D95" w:rsidRPr="00BB3581">
        <w:rPr>
          <w:rFonts w:ascii="Calibri" w:hAnsi="Calibri" w:cs="Calibri"/>
          <w:b/>
          <w:bCs/>
          <w:sz w:val="32"/>
          <w:szCs w:val="32"/>
          <w:lang w:val="sl-SI"/>
        </w:rPr>
        <w:t>ja</w:t>
      </w:r>
      <w:r w:rsidRPr="00BB3581">
        <w:rPr>
          <w:rFonts w:ascii="Calibri" w:hAnsi="Calibri" w:cs="Calibri"/>
          <w:b/>
          <w:bCs/>
          <w:sz w:val="32"/>
          <w:szCs w:val="32"/>
          <w:lang w:val="sl-SI"/>
        </w:rPr>
        <w:t xml:space="preserve"> rentgenskih žarkov</w:t>
      </w:r>
    </w:p>
    <w:p w14:paraId="5D2E7340" w14:textId="77777777" w:rsidR="002D2D22" w:rsidRPr="00BB3581" w:rsidRDefault="002D2D22" w:rsidP="00171C47">
      <w:pPr>
        <w:spacing w:after="0" w:line="240" w:lineRule="auto"/>
        <w:rPr>
          <w:rFonts w:ascii="Calibri" w:hAnsi="Calibri" w:cs="Calibri"/>
          <w:b/>
          <w:bCs/>
          <w:sz w:val="22"/>
          <w:szCs w:val="22"/>
          <w:lang w:val="sl-SI"/>
        </w:rPr>
      </w:pPr>
    </w:p>
    <w:p w14:paraId="1C2A5572" w14:textId="77777777" w:rsidR="002C79DE" w:rsidRPr="00BB3581" w:rsidRDefault="002C79DE" w:rsidP="002C79DE">
      <w:pPr>
        <w:pStyle w:val="Navadensplet1"/>
        <w:numPr>
          <w:ilvl w:val="0"/>
          <w:numId w:val="18"/>
        </w:numPr>
        <w:spacing w:before="0" w:after="0"/>
        <w:jc w:val="both"/>
        <w:rPr>
          <w:rFonts w:ascii="Calibri" w:hAnsi="Calibri" w:cs="Calibri"/>
          <w:sz w:val="22"/>
          <w:szCs w:val="22"/>
        </w:rPr>
      </w:pPr>
      <w:r w:rsidRPr="002C79DE">
        <w:rPr>
          <w:rFonts w:ascii="Calibri" w:hAnsi="Calibri" w:cs="Calibri"/>
          <w:b/>
          <w:bCs/>
          <w:sz w:val="22"/>
          <w:szCs w:val="22"/>
        </w:rPr>
        <w:t>PREDMET JAVNEGA RAZPISA</w:t>
      </w:r>
    </w:p>
    <w:p w14:paraId="7A367E0B" w14:textId="77777777" w:rsidR="002C79DE" w:rsidRPr="002C79DE" w:rsidRDefault="002C79DE" w:rsidP="002C79DE">
      <w:pPr>
        <w:pStyle w:val="Navadensplet1"/>
        <w:spacing w:before="0" w:after="0"/>
        <w:ind w:left="720"/>
        <w:jc w:val="both"/>
        <w:rPr>
          <w:rFonts w:ascii="Calibri" w:hAnsi="Calibri" w:cs="Calibri"/>
          <w:sz w:val="22"/>
          <w:szCs w:val="22"/>
        </w:rPr>
      </w:pPr>
    </w:p>
    <w:p w14:paraId="65BF905F" w14:textId="62CD9E88" w:rsidR="002C79DE" w:rsidRPr="00BB3581" w:rsidRDefault="0057135D" w:rsidP="002C79DE">
      <w:pPr>
        <w:pStyle w:val="Navadensplet1"/>
        <w:spacing w:before="0" w:after="0"/>
        <w:jc w:val="both"/>
        <w:rPr>
          <w:rFonts w:ascii="Calibri" w:hAnsi="Calibri" w:cs="Calibri"/>
          <w:b/>
          <w:bCs/>
          <w:sz w:val="22"/>
          <w:szCs w:val="22"/>
        </w:rPr>
      </w:pPr>
      <w:r w:rsidRPr="00BB3581">
        <w:rPr>
          <w:rFonts w:ascii="Calibri" w:hAnsi="Calibri" w:cs="Calibri"/>
          <w:b/>
          <w:bCs/>
          <w:sz w:val="22"/>
          <w:szCs w:val="22"/>
        </w:rPr>
        <w:t>Sistem h</w:t>
      </w:r>
      <w:r w:rsidR="002C79DE" w:rsidRPr="002C79DE">
        <w:rPr>
          <w:rFonts w:ascii="Calibri" w:hAnsi="Calibri" w:cs="Calibri"/>
          <w:b/>
          <w:bCs/>
          <w:sz w:val="22"/>
          <w:szCs w:val="22"/>
        </w:rPr>
        <w:t>ibridn</w:t>
      </w:r>
      <w:r w:rsidRPr="00BB3581">
        <w:rPr>
          <w:rFonts w:ascii="Calibri" w:hAnsi="Calibri" w:cs="Calibri"/>
          <w:b/>
          <w:bCs/>
          <w:sz w:val="22"/>
          <w:szCs w:val="22"/>
        </w:rPr>
        <w:t>ega</w:t>
      </w:r>
      <w:r w:rsidR="002C79DE" w:rsidRPr="002C79DE">
        <w:rPr>
          <w:rFonts w:ascii="Calibri" w:hAnsi="Calibri" w:cs="Calibri"/>
          <w:b/>
          <w:bCs/>
          <w:sz w:val="22"/>
          <w:szCs w:val="22"/>
        </w:rPr>
        <w:t xml:space="preserve"> </w:t>
      </w:r>
      <w:r w:rsidRPr="00BB3581">
        <w:rPr>
          <w:rFonts w:ascii="Calibri" w:hAnsi="Calibri" w:cs="Calibri"/>
          <w:b/>
          <w:bCs/>
          <w:sz w:val="22"/>
          <w:szCs w:val="22"/>
        </w:rPr>
        <w:t xml:space="preserve">fotonskega števca kot </w:t>
      </w:r>
      <w:r w:rsidR="002C79DE" w:rsidRPr="002C79DE">
        <w:rPr>
          <w:rFonts w:ascii="Calibri" w:hAnsi="Calibri" w:cs="Calibri"/>
          <w:b/>
          <w:bCs/>
          <w:sz w:val="22"/>
          <w:szCs w:val="22"/>
        </w:rPr>
        <w:t>detektorski sistem:</w:t>
      </w:r>
    </w:p>
    <w:p w14:paraId="1F1CBC8D" w14:textId="685B2AAC" w:rsidR="002C79DE" w:rsidRPr="002C79DE" w:rsidRDefault="002C79DE" w:rsidP="002C79DE">
      <w:pPr>
        <w:pStyle w:val="Navadensplet1"/>
        <w:spacing w:before="0" w:after="0"/>
        <w:jc w:val="both"/>
        <w:rPr>
          <w:rFonts w:ascii="Calibri" w:hAnsi="Calibri" w:cs="Calibri"/>
          <w:sz w:val="22"/>
          <w:szCs w:val="22"/>
        </w:rPr>
      </w:pPr>
      <w:r w:rsidRPr="002C79DE">
        <w:rPr>
          <w:rFonts w:ascii="Calibri" w:hAnsi="Calibri" w:cs="Calibri"/>
          <w:sz w:val="22"/>
          <w:szCs w:val="22"/>
        </w:rPr>
        <w:t xml:space="preserve">Predmet tega javnega </w:t>
      </w:r>
      <w:r w:rsidR="0012553F">
        <w:rPr>
          <w:rFonts w:ascii="Calibri" w:hAnsi="Calibri" w:cs="Calibri"/>
          <w:sz w:val="22"/>
          <w:szCs w:val="22"/>
        </w:rPr>
        <w:t>naročila</w:t>
      </w:r>
      <w:r w:rsidRPr="002C79DE">
        <w:rPr>
          <w:rFonts w:ascii="Calibri" w:hAnsi="Calibri" w:cs="Calibri"/>
          <w:sz w:val="22"/>
          <w:szCs w:val="22"/>
        </w:rPr>
        <w:t xml:space="preserve"> je dobava, dostava, namestitev, integracija, zagon, verifikacija delovanja, izvedba prevzemnih testov na lokaciji naročnika (SAT) ter usposabljanje uporabnikov za celovit hibridni </w:t>
      </w:r>
      <w:r w:rsidR="00E30960" w:rsidRPr="00BB3581">
        <w:rPr>
          <w:rFonts w:ascii="Calibri" w:hAnsi="Calibri" w:cs="Calibri"/>
          <w:sz w:val="22"/>
          <w:szCs w:val="22"/>
        </w:rPr>
        <w:t>fotonski števec</w:t>
      </w:r>
      <w:r w:rsidRPr="002C79DE">
        <w:rPr>
          <w:rFonts w:ascii="Calibri" w:hAnsi="Calibri" w:cs="Calibri"/>
          <w:sz w:val="22"/>
          <w:szCs w:val="22"/>
        </w:rPr>
        <w:t xml:space="preserve"> (HPC)</w:t>
      </w:r>
      <w:r w:rsidR="00121CBA" w:rsidRPr="00BB3581">
        <w:rPr>
          <w:rFonts w:ascii="Calibri" w:hAnsi="Calibri" w:cs="Calibri"/>
          <w:sz w:val="22"/>
          <w:szCs w:val="22"/>
        </w:rPr>
        <w:t>, kot</w:t>
      </w:r>
      <w:r w:rsidRPr="002C79DE">
        <w:rPr>
          <w:rFonts w:ascii="Calibri" w:hAnsi="Calibri" w:cs="Calibri"/>
          <w:sz w:val="22"/>
          <w:szCs w:val="22"/>
        </w:rPr>
        <w:t xml:space="preserve"> rentgenski detektorski sistem, namenjen hitremu zaznavanju signalov sipanja in uklona rentgenskih žarkov v raziskovalnih okoljih z visokimi zahtevami glede hitrosti in dinamičnega območja.</w:t>
      </w:r>
    </w:p>
    <w:p w14:paraId="2C7A214D" w14:textId="0171319F" w:rsidR="002C79DE" w:rsidRPr="002C79DE" w:rsidRDefault="002C79DE" w:rsidP="002C79DE">
      <w:pPr>
        <w:pStyle w:val="Navadensplet1"/>
        <w:spacing w:before="0" w:after="0"/>
        <w:jc w:val="both"/>
        <w:rPr>
          <w:rFonts w:ascii="Calibri" w:hAnsi="Calibri" w:cs="Calibri"/>
          <w:sz w:val="22"/>
          <w:szCs w:val="22"/>
        </w:rPr>
      </w:pPr>
      <w:r w:rsidRPr="002C79DE">
        <w:rPr>
          <w:rFonts w:ascii="Calibri" w:hAnsi="Calibri" w:cs="Calibri"/>
          <w:sz w:val="22"/>
          <w:szCs w:val="22"/>
        </w:rPr>
        <w:t xml:space="preserve">Sistem mora biti zasnovan za neprekinjeno in zanesljivo obratovanje z zelo hitrim odčitavanjem ter z možnostjo energijske diskriminacije prek nastavljivih </w:t>
      </w:r>
      <w:r w:rsidR="007C5CEB" w:rsidRPr="007C5CEB">
        <w:rPr>
          <w:rFonts w:ascii="Calibri" w:hAnsi="Calibri" w:cs="Calibri"/>
          <w:sz w:val="22"/>
          <w:szCs w:val="22"/>
        </w:rPr>
        <w:t>energijskih pragov fotonskega števca</w:t>
      </w:r>
      <w:r w:rsidRPr="002C79DE">
        <w:rPr>
          <w:rFonts w:ascii="Calibri" w:hAnsi="Calibri" w:cs="Calibri"/>
          <w:sz w:val="22"/>
          <w:szCs w:val="22"/>
        </w:rPr>
        <w:t xml:space="preserve">. Omogočati mora meritve z velikim pretokom podatkov in visoko ponovljivostjo, kar zahteva stabilno delovanje detektorja, majhen mrtvi čas ter robustne možnosti sinhronizacije za integracijo z zunanjo </w:t>
      </w:r>
      <w:proofErr w:type="spellStart"/>
      <w:r w:rsidRPr="002C79DE">
        <w:rPr>
          <w:rFonts w:ascii="Calibri" w:hAnsi="Calibri" w:cs="Calibri"/>
          <w:sz w:val="22"/>
          <w:szCs w:val="22"/>
        </w:rPr>
        <w:t>instrumentacijo</w:t>
      </w:r>
      <w:proofErr w:type="spellEnd"/>
      <w:r w:rsidRPr="002C79DE">
        <w:rPr>
          <w:rFonts w:ascii="Calibri" w:hAnsi="Calibri" w:cs="Calibri"/>
          <w:sz w:val="22"/>
          <w:szCs w:val="22"/>
        </w:rPr>
        <w:t xml:space="preserve"> in eksperimentalnimi krmilnimi sistemi.</w:t>
      </w:r>
    </w:p>
    <w:p w14:paraId="645C43AA" w14:textId="6BF89A59" w:rsidR="002C79DE" w:rsidRPr="00BB3581" w:rsidRDefault="002C79DE" w:rsidP="002C79DE">
      <w:pPr>
        <w:pStyle w:val="Navadensplet1"/>
        <w:spacing w:before="0" w:after="0"/>
        <w:jc w:val="both"/>
        <w:rPr>
          <w:rFonts w:ascii="Calibri" w:hAnsi="Calibri" w:cs="Calibri"/>
          <w:sz w:val="22"/>
          <w:szCs w:val="22"/>
        </w:rPr>
      </w:pPr>
      <w:r w:rsidRPr="002C79DE">
        <w:rPr>
          <w:rFonts w:ascii="Calibri" w:hAnsi="Calibri" w:cs="Calibri"/>
          <w:sz w:val="22"/>
          <w:szCs w:val="22"/>
        </w:rPr>
        <w:t xml:space="preserve">Predmet nabave je popoln, operativen sistem z vso potrebno dodatno opremo, vmesniki in storitvami za rutinsko uporabo. To vključuje detektorsko glavo, namensko krmilno in </w:t>
      </w:r>
      <w:proofErr w:type="spellStart"/>
      <w:r w:rsidRPr="002C79DE">
        <w:rPr>
          <w:rFonts w:ascii="Calibri" w:hAnsi="Calibri" w:cs="Calibri"/>
          <w:sz w:val="22"/>
          <w:szCs w:val="22"/>
        </w:rPr>
        <w:t>akvizicijsko</w:t>
      </w:r>
      <w:proofErr w:type="spellEnd"/>
      <w:r w:rsidRPr="002C79DE">
        <w:rPr>
          <w:rFonts w:ascii="Calibri" w:hAnsi="Calibri" w:cs="Calibri"/>
          <w:sz w:val="22"/>
          <w:szCs w:val="22"/>
        </w:rPr>
        <w:t xml:space="preserve"> enoto, vse potrebne </w:t>
      </w:r>
      <w:proofErr w:type="spellStart"/>
      <w:r w:rsidRPr="002C79DE">
        <w:rPr>
          <w:rFonts w:ascii="Calibri" w:hAnsi="Calibri" w:cs="Calibri"/>
          <w:sz w:val="22"/>
          <w:szCs w:val="22"/>
        </w:rPr>
        <w:t>visokohitrostne</w:t>
      </w:r>
      <w:proofErr w:type="spellEnd"/>
      <w:r w:rsidRPr="002C79DE">
        <w:rPr>
          <w:rFonts w:ascii="Calibri" w:hAnsi="Calibri" w:cs="Calibri"/>
          <w:sz w:val="22"/>
          <w:szCs w:val="22"/>
        </w:rPr>
        <w:t xml:space="preserve"> podatkovne in krmilne povezave, vmesnike za proženje in sinhronizacijo, krmilno programsko opremo z dokumentiranim, omrežno dostopnim programskim vmesnikom, mehanske možnosti pritrditve ter vse priključke pomožnih sistemov, potrebne za varno obratovanje. Ponudnik mora zagotoviti vse aktivnosti, potrebne za dobavo in vzpostavitev popolnoma funkcionalne namestitve, pripravljene za rutinsko eksperimentalno uporabo, vključno z zagonom na lokaciji, verifikacijo delovanja glede na zahteve </w:t>
      </w:r>
      <w:r w:rsidR="0012553F">
        <w:rPr>
          <w:rFonts w:ascii="Calibri" w:hAnsi="Calibri" w:cs="Calibri"/>
          <w:sz w:val="22"/>
          <w:szCs w:val="22"/>
        </w:rPr>
        <w:t xml:space="preserve">naročila </w:t>
      </w:r>
      <w:r w:rsidRPr="002C79DE">
        <w:rPr>
          <w:rFonts w:ascii="Calibri" w:hAnsi="Calibri" w:cs="Calibri"/>
          <w:sz w:val="22"/>
          <w:szCs w:val="22"/>
        </w:rPr>
        <w:t>ter celovitim usposabljanjem uporabnikov.</w:t>
      </w:r>
    </w:p>
    <w:p w14:paraId="62BAFAB6" w14:textId="77777777" w:rsidR="002C79DE" w:rsidRPr="002C79DE" w:rsidRDefault="002C79DE" w:rsidP="002C79DE">
      <w:pPr>
        <w:pStyle w:val="Navadensplet1"/>
        <w:spacing w:before="0" w:after="0"/>
        <w:jc w:val="both"/>
        <w:rPr>
          <w:rFonts w:ascii="Calibri" w:hAnsi="Calibri" w:cs="Calibri"/>
          <w:sz w:val="22"/>
          <w:szCs w:val="22"/>
        </w:rPr>
      </w:pPr>
    </w:p>
    <w:p w14:paraId="429CAF8B" w14:textId="77777777" w:rsidR="002C79DE" w:rsidRPr="002C79DE" w:rsidRDefault="002C79DE" w:rsidP="002C79DE">
      <w:pPr>
        <w:pStyle w:val="Navadensplet1"/>
        <w:numPr>
          <w:ilvl w:val="0"/>
          <w:numId w:val="19"/>
        </w:numPr>
        <w:spacing w:before="0" w:after="0"/>
        <w:jc w:val="both"/>
        <w:rPr>
          <w:rFonts w:ascii="Calibri" w:hAnsi="Calibri" w:cs="Calibri"/>
          <w:sz w:val="22"/>
          <w:szCs w:val="22"/>
        </w:rPr>
      </w:pPr>
      <w:r w:rsidRPr="002C79DE">
        <w:rPr>
          <w:rFonts w:ascii="Calibri" w:hAnsi="Calibri" w:cs="Calibri"/>
          <w:b/>
          <w:bCs/>
          <w:sz w:val="22"/>
          <w:szCs w:val="22"/>
        </w:rPr>
        <w:t>TEHNIČNE ZAHTEVE</w:t>
      </w:r>
    </w:p>
    <w:p w14:paraId="0296D77E" w14:textId="77777777" w:rsidR="002C79DE" w:rsidRPr="00BB3581" w:rsidRDefault="002C79DE" w:rsidP="002C79DE">
      <w:pPr>
        <w:pStyle w:val="Navadensplet1"/>
        <w:spacing w:before="0" w:after="0"/>
        <w:jc w:val="both"/>
        <w:rPr>
          <w:rFonts w:ascii="Calibri" w:hAnsi="Calibri" w:cs="Calibri"/>
          <w:b/>
          <w:bCs/>
          <w:sz w:val="22"/>
          <w:szCs w:val="22"/>
        </w:rPr>
      </w:pPr>
    </w:p>
    <w:p w14:paraId="100738B9" w14:textId="51F967A3" w:rsidR="002C79DE" w:rsidRPr="002C79DE" w:rsidRDefault="002C79DE" w:rsidP="002C79DE">
      <w:pPr>
        <w:pStyle w:val="Navadensplet1"/>
        <w:spacing w:before="0" w:after="0"/>
        <w:jc w:val="both"/>
        <w:rPr>
          <w:rFonts w:ascii="Calibri" w:hAnsi="Calibri" w:cs="Calibri"/>
          <w:sz w:val="22"/>
          <w:szCs w:val="22"/>
        </w:rPr>
      </w:pPr>
      <w:r w:rsidRPr="002C79DE">
        <w:rPr>
          <w:rFonts w:ascii="Calibri" w:hAnsi="Calibri" w:cs="Calibri"/>
          <w:b/>
          <w:bCs/>
          <w:sz w:val="22"/>
          <w:szCs w:val="22"/>
        </w:rPr>
        <w:t>Rok dobave:</w:t>
      </w:r>
      <w:r w:rsidRPr="002C79DE">
        <w:rPr>
          <w:rFonts w:ascii="Calibri" w:hAnsi="Calibri" w:cs="Calibri"/>
          <w:sz w:val="22"/>
          <w:szCs w:val="22"/>
        </w:rPr>
        <w:t xml:space="preserve"> Dobavitelj mora opremo, ki je predmet tega </w:t>
      </w:r>
      <w:r w:rsidRPr="00B117E5">
        <w:rPr>
          <w:rFonts w:ascii="Calibri" w:hAnsi="Calibri" w:cs="Calibri"/>
          <w:sz w:val="22"/>
          <w:szCs w:val="22"/>
        </w:rPr>
        <w:t xml:space="preserve">javnega naročila, dobaviti ter izvesti vse aktivnosti za uspešno izvedbo </w:t>
      </w:r>
      <w:r w:rsidRPr="00B36F90">
        <w:rPr>
          <w:rFonts w:ascii="Calibri" w:hAnsi="Calibri" w:cs="Calibri"/>
          <w:sz w:val="22"/>
          <w:szCs w:val="22"/>
        </w:rPr>
        <w:t>postavke</w:t>
      </w:r>
      <w:r w:rsidR="00CB2184" w:rsidRPr="00B36F90">
        <w:rPr>
          <w:rFonts w:ascii="Calibri" w:hAnsi="Calibri" w:cs="Calibri"/>
          <w:sz w:val="22"/>
          <w:szCs w:val="22"/>
        </w:rPr>
        <w:t xml:space="preserve"> 1.</w:t>
      </w:r>
      <w:r w:rsidR="00B36F90" w:rsidRPr="00B36F90">
        <w:rPr>
          <w:rFonts w:ascii="Calibri" w:hAnsi="Calibri" w:cs="Calibri"/>
          <w:sz w:val="22"/>
          <w:szCs w:val="22"/>
        </w:rPr>
        <w:t>1</w:t>
      </w:r>
      <w:r w:rsidR="00CB2184">
        <w:rPr>
          <w:rFonts w:ascii="Calibri" w:hAnsi="Calibri" w:cs="Calibri"/>
          <w:sz w:val="22"/>
          <w:szCs w:val="22"/>
        </w:rPr>
        <w:t xml:space="preserve"> </w:t>
      </w:r>
      <w:r w:rsidRPr="00B117E5">
        <w:rPr>
          <w:rFonts w:ascii="Calibri" w:hAnsi="Calibri" w:cs="Calibri"/>
          <w:sz w:val="22"/>
          <w:szCs w:val="22"/>
        </w:rPr>
        <w:t xml:space="preserve">tehničnih specifikacij na lokaciji </w:t>
      </w:r>
      <w:proofErr w:type="spellStart"/>
      <w:r w:rsidR="00E81008" w:rsidRPr="0026420F">
        <w:rPr>
          <w:rFonts w:ascii="Calibri" w:hAnsi="Calibri" w:cs="Calibri"/>
          <w:bCs/>
          <w:color w:val="000000" w:themeColor="text1"/>
          <w:sz w:val="22"/>
          <w:szCs w:val="22"/>
          <w:lang w:eastAsia="x-none"/>
        </w:rPr>
        <w:t>Elettra</w:t>
      </w:r>
      <w:proofErr w:type="spellEnd"/>
      <w:r w:rsidR="00E81008" w:rsidRPr="0026420F">
        <w:rPr>
          <w:rFonts w:ascii="Calibri" w:hAnsi="Calibri" w:cs="Calibri"/>
          <w:bCs/>
          <w:color w:val="000000" w:themeColor="text1"/>
          <w:sz w:val="22"/>
          <w:szCs w:val="22"/>
          <w:lang w:eastAsia="x-none"/>
        </w:rPr>
        <w:t xml:space="preserve"> </w:t>
      </w:r>
      <w:proofErr w:type="spellStart"/>
      <w:r w:rsidR="00E81008" w:rsidRPr="0026420F">
        <w:rPr>
          <w:rFonts w:ascii="Calibri" w:hAnsi="Calibri" w:cs="Calibri"/>
          <w:bCs/>
          <w:color w:val="000000" w:themeColor="text1"/>
          <w:sz w:val="22"/>
          <w:szCs w:val="22"/>
          <w:lang w:eastAsia="x-none"/>
        </w:rPr>
        <w:t>Sincrotrone</w:t>
      </w:r>
      <w:proofErr w:type="spellEnd"/>
      <w:r w:rsidR="00E81008" w:rsidRPr="0026420F">
        <w:rPr>
          <w:rFonts w:ascii="Calibri" w:hAnsi="Calibri" w:cs="Calibri"/>
          <w:bCs/>
          <w:color w:val="000000" w:themeColor="text1"/>
          <w:sz w:val="22"/>
          <w:szCs w:val="22"/>
          <w:lang w:eastAsia="x-none"/>
        </w:rPr>
        <w:t xml:space="preserve"> </w:t>
      </w:r>
      <w:proofErr w:type="spellStart"/>
      <w:r w:rsidR="00E81008" w:rsidRPr="0026420F">
        <w:rPr>
          <w:rFonts w:ascii="Calibri" w:hAnsi="Calibri" w:cs="Calibri"/>
          <w:bCs/>
          <w:color w:val="000000" w:themeColor="text1"/>
          <w:sz w:val="22"/>
          <w:szCs w:val="22"/>
          <w:lang w:eastAsia="x-none"/>
        </w:rPr>
        <w:t>Trieste</w:t>
      </w:r>
      <w:proofErr w:type="spellEnd"/>
      <w:r w:rsidR="00E81008" w:rsidRPr="0026420F">
        <w:rPr>
          <w:rFonts w:ascii="Calibri" w:hAnsi="Calibri" w:cs="Calibri"/>
          <w:bCs/>
          <w:color w:val="000000" w:themeColor="text1"/>
          <w:sz w:val="22"/>
          <w:szCs w:val="22"/>
          <w:lang w:eastAsia="x-none"/>
        </w:rPr>
        <w:t xml:space="preserve">, Area Science Park T1-T2, </w:t>
      </w:r>
      <w:proofErr w:type="spellStart"/>
      <w:r w:rsidR="00E81008" w:rsidRPr="0026420F">
        <w:rPr>
          <w:rFonts w:ascii="Calibri" w:hAnsi="Calibri" w:cs="Calibri"/>
          <w:bCs/>
          <w:color w:val="000000" w:themeColor="text1"/>
          <w:sz w:val="22"/>
          <w:szCs w:val="22"/>
          <w:lang w:eastAsia="x-none"/>
        </w:rPr>
        <w:t>s.s</w:t>
      </w:r>
      <w:proofErr w:type="spellEnd"/>
      <w:r w:rsidR="00E81008" w:rsidRPr="0026420F">
        <w:rPr>
          <w:rFonts w:ascii="Calibri" w:hAnsi="Calibri" w:cs="Calibri"/>
          <w:bCs/>
          <w:color w:val="000000" w:themeColor="text1"/>
          <w:sz w:val="22"/>
          <w:szCs w:val="22"/>
          <w:lang w:eastAsia="x-none"/>
        </w:rPr>
        <w:t>. 14 km 163,500, Area Science Park, 34149 Bazovica, Trst, Italija</w:t>
      </w:r>
      <w:r w:rsidR="00CE5CBB" w:rsidRPr="0026420F">
        <w:rPr>
          <w:rFonts w:ascii="Calibri" w:hAnsi="Calibri" w:cs="Calibri"/>
          <w:sz w:val="22"/>
          <w:szCs w:val="22"/>
        </w:rPr>
        <w:t>,</w:t>
      </w:r>
      <w:r w:rsidR="00CE5CBB">
        <w:rPr>
          <w:rFonts w:ascii="Calibri" w:hAnsi="Calibri" w:cs="Calibri"/>
          <w:sz w:val="22"/>
          <w:szCs w:val="22"/>
        </w:rPr>
        <w:t xml:space="preserve"> </w:t>
      </w:r>
      <w:r w:rsidRPr="00403AFC">
        <w:rPr>
          <w:rFonts w:ascii="Calibri" w:hAnsi="Calibri" w:cs="Calibri"/>
          <w:color w:val="000000" w:themeColor="text1"/>
          <w:sz w:val="22"/>
          <w:szCs w:val="22"/>
        </w:rPr>
        <w:t xml:space="preserve">najpozneje </w:t>
      </w:r>
      <w:r w:rsidR="00B117E5" w:rsidRPr="00403AFC">
        <w:rPr>
          <w:rFonts w:ascii="Calibri" w:hAnsi="Calibri" w:cs="Calibri"/>
          <w:bCs/>
          <w:color w:val="000000" w:themeColor="text1"/>
          <w:sz w:val="22"/>
          <w:szCs w:val="22"/>
          <w:lang w:eastAsia="x-none"/>
        </w:rPr>
        <w:t>do 30. 9. 2026</w:t>
      </w:r>
      <w:r w:rsidRPr="00403AFC">
        <w:rPr>
          <w:rFonts w:ascii="Calibri" w:hAnsi="Calibri" w:cs="Calibri"/>
          <w:sz w:val="22"/>
          <w:szCs w:val="22"/>
        </w:rPr>
        <w:t>.</w:t>
      </w:r>
    </w:p>
    <w:p w14:paraId="3F17016E" w14:textId="77777777" w:rsidR="00B049E3" w:rsidRPr="00BB3581" w:rsidRDefault="00B049E3" w:rsidP="002C79DE">
      <w:pPr>
        <w:pStyle w:val="Navadensplet1"/>
        <w:spacing w:before="0" w:after="0"/>
        <w:jc w:val="both"/>
        <w:rPr>
          <w:rFonts w:ascii="Calibri" w:hAnsi="Calibri" w:cs="Calibri"/>
          <w:b/>
          <w:bCs/>
          <w:sz w:val="22"/>
          <w:szCs w:val="22"/>
        </w:rPr>
      </w:pPr>
    </w:p>
    <w:p w14:paraId="0017C0CA" w14:textId="2D40D866" w:rsidR="002C79DE" w:rsidRPr="002C79DE" w:rsidRDefault="002C79DE" w:rsidP="002C79DE">
      <w:pPr>
        <w:pStyle w:val="Navadensplet1"/>
        <w:spacing w:before="0" w:after="0"/>
        <w:jc w:val="both"/>
        <w:rPr>
          <w:rFonts w:ascii="Calibri" w:hAnsi="Calibri" w:cs="Calibri"/>
          <w:sz w:val="22"/>
          <w:szCs w:val="22"/>
        </w:rPr>
      </w:pPr>
      <w:r w:rsidRPr="002C79DE">
        <w:rPr>
          <w:rFonts w:ascii="Calibri" w:hAnsi="Calibri" w:cs="Calibri"/>
          <w:b/>
          <w:bCs/>
          <w:sz w:val="22"/>
          <w:szCs w:val="22"/>
        </w:rPr>
        <w:t>Garancijska doba:</w:t>
      </w:r>
      <w:r w:rsidRPr="002C79DE">
        <w:rPr>
          <w:rFonts w:ascii="Calibri" w:hAnsi="Calibri" w:cs="Calibri"/>
          <w:sz w:val="22"/>
          <w:szCs w:val="22"/>
        </w:rPr>
        <w:t xml:space="preserve"> Za dobavljeno </w:t>
      </w:r>
      <w:r w:rsidRPr="0086769B">
        <w:rPr>
          <w:rFonts w:ascii="Calibri" w:hAnsi="Calibri" w:cs="Calibri"/>
          <w:sz w:val="22"/>
          <w:szCs w:val="22"/>
        </w:rPr>
        <w:t xml:space="preserve">opremo dobavitelj zagotovi </w:t>
      </w:r>
      <w:r w:rsidR="00CB64D1" w:rsidRPr="0086769B">
        <w:rPr>
          <w:rFonts w:ascii="Calibri" w:hAnsi="Calibri" w:cs="Calibri"/>
          <w:sz w:val="22"/>
          <w:szCs w:val="22"/>
        </w:rPr>
        <w:t>najmanj dvanajst</w:t>
      </w:r>
      <w:r w:rsidRPr="0086769B">
        <w:rPr>
          <w:rFonts w:ascii="Calibri" w:hAnsi="Calibri" w:cs="Calibri"/>
          <w:sz w:val="22"/>
          <w:szCs w:val="22"/>
        </w:rPr>
        <w:t xml:space="preserve"> (</w:t>
      </w:r>
      <w:r w:rsidR="00CB64D1" w:rsidRPr="0086769B">
        <w:rPr>
          <w:rFonts w:ascii="Calibri" w:hAnsi="Calibri" w:cs="Calibri"/>
          <w:sz w:val="22"/>
          <w:szCs w:val="22"/>
        </w:rPr>
        <w:t>12</w:t>
      </w:r>
      <w:r w:rsidRPr="0086769B">
        <w:rPr>
          <w:rFonts w:ascii="Calibri" w:hAnsi="Calibri" w:cs="Calibri"/>
          <w:sz w:val="22"/>
          <w:szCs w:val="22"/>
        </w:rPr>
        <w:t xml:space="preserve">) </w:t>
      </w:r>
      <w:r w:rsidR="00CB64D1" w:rsidRPr="0086769B">
        <w:rPr>
          <w:rFonts w:ascii="Calibri" w:hAnsi="Calibri" w:cs="Calibri"/>
          <w:sz w:val="22"/>
          <w:szCs w:val="22"/>
        </w:rPr>
        <w:t>mesecev</w:t>
      </w:r>
      <w:r w:rsidRPr="0086769B">
        <w:rPr>
          <w:rFonts w:ascii="Calibri" w:hAnsi="Calibri" w:cs="Calibri"/>
          <w:sz w:val="22"/>
          <w:szCs w:val="22"/>
        </w:rPr>
        <w:t xml:space="preserve"> garancije za brezhibno tehnično delovanje.</w:t>
      </w:r>
    </w:p>
    <w:p w14:paraId="157FE948" w14:textId="77777777" w:rsidR="00552DC6" w:rsidRPr="00BB3581" w:rsidRDefault="00552DC6" w:rsidP="00171C47">
      <w:pPr>
        <w:spacing w:after="0" w:line="240" w:lineRule="auto"/>
        <w:rPr>
          <w:rFonts w:ascii="Calibri" w:hAnsi="Calibri" w:cs="Calibri"/>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168"/>
        <w:gridCol w:w="7256"/>
      </w:tblGrid>
      <w:tr w:rsidR="00552DC6" w:rsidRPr="00BB3581" w14:paraId="5423F0A8" w14:textId="77777777" w:rsidTr="00593034">
        <w:trPr>
          <w:trHeight w:val="524"/>
        </w:trPr>
        <w:tc>
          <w:tcPr>
            <w:tcW w:w="1147" w:type="dxa"/>
          </w:tcPr>
          <w:p w14:paraId="3CEFE3A4" w14:textId="37DB491E" w:rsidR="00552DC6" w:rsidRPr="00BB3581" w:rsidRDefault="00774044" w:rsidP="00171C47">
            <w:pPr>
              <w:adjustRightInd w:val="0"/>
              <w:spacing w:after="0" w:line="240" w:lineRule="auto"/>
              <w:rPr>
                <w:rFonts w:ascii="Calibri" w:hAnsi="Calibri" w:cs="Calibri"/>
                <w:b/>
                <w:bCs/>
                <w:sz w:val="22"/>
                <w:szCs w:val="22"/>
                <w:lang w:val="sl-SI"/>
              </w:rPr>
            </w:pPr>
            <w:r w:rsidRPr="00BB3581">
              <w:rPr>
                <w:rFonts w:ascii="Calibri" w:hAnsi="Calibri" w:cs="Calibri"/>
                <w:b/>
                <w:bCs/>
                <w:sz w:val="22"/>
                <w:szCs w:val="22"/>
                <w:lang w:val="sl-SI"/>
              </w:rPr>
              <w:t>Številka postavke</w:t>
            </w:r>
          </w:p>
        </w:tc>
        <w:tc>
          <w:tcPr>
            <w:tcW w:w="1168" w:type="dxa"/>
          </w:tcPr>
          <w:p w14:paraId="59FCED7B" w14:textId="1C706C76" w:rsidR="00552DC6" w:rsidRPr="00BB3581" w:rsidRDefault="00774044" w:rsidP="00171C47">
            <w:pPr>
              <w:spacing w:after="0" w:line="240" w:lineRule="auto"/>
              <w:rPr>
                <w:rFonts w:ascii="Calibri" w:hAnsi="Calibri" w:cs="Calibri"/>
                <w:b/>
                <w:bCs/>
                <w:sz w:val="22"/>
                <w:szCs w:val="22"/>
                <w:lang w:val="sl-SI"/>
              </w:rPr>
            </w:pPr>
            <w:r w:rsidRPr="00BB3581">
              <w:rPr>
                <w:rFonts w:ascii="Calibri" w:hAnsi="Calibri" w:cs="Calibri"/>
                <w:b/>
                <w:bCs/>
                <w:sz w:val="22"/>
                <w:szCs w:val="22"/>
                <w:lang w:val="sl-SI"/>
              </w:rPr>
              <w:t>Število kosov</w:t>
            </w:r>
          </w:p>
        </w:tc>
        <w:tc>
          <w:tcPr>
            <w:tcW w:w="7256" w:type="dxa"/>
            <w:vAlign w:val="center"/>
          </w:tcPr>
          <w:p w14:paraId="572F7EE5" w14:textId="77B932B9" w:rsidR="00552DC6" w:rsidRPr="00BB3581" w:rsidRDefault="00774044" w:rsidP="00171C47">
            <w:pPr>
              <w:adjustRightInd w:val="0"/>
              <w:spacing w:after="0" w:line="240" w:lineRule="auto"/>
              <w:rPr>
                <w:rFonts w:ascii="Calibri" w:hAnsi="Calibri" w:cs="Calibri"/>
                <w:b/>
                <w:bCs/>
                <w:sz w:val="22"/>
                <w:szCs w:val="22"/>
                <w:lang w:val="sl-SI"/>
              </w:rPr>
            </w:pPr>
            <w:r w:rsidRPr="00BB3581">
              <w:rPr>
                <w:rFonts w:ascii="Calibri" w:hAnsi="Calibri" w:cs="Calibri"/>
                <w:b/>
                <w:bCs/>
                <w:sz w:val="22"/>
                <w:szCs w:val="22"/>
                <w:lang w:val="sl-SI"/>
              </w:rPr>
              <w:t>Zahtevano</w:t>
            </w:r>
          </w:p>
        </w:tc>
      </w:tr>
      <w:tr w:rsidR="00552DC6" w:rsidRPr="00477651" w14:paraId="4239065B" w14:textId="77777777" w:rsidTr="00593034">
        <w:trPr>
          <w:trHeight w:val="2143"/>
        </w:trPr>
        <w:tc>
          <w:tcPr>
            <w:tcW w:w="1147" w:type="dxa"/>
          </w:tcPr>
          <w:p w14:paraId="01D4323B" w14:textId="77777777" w:rsidR="00552DC6" w:rsidRPr="00BB3581" w:rsidRDefault="00552DC6" w:rsidP="00171C47">
            <w:pPr>
              <w:adjustRightInd w:val="0"/>
              <w:spacing w:after="0" w:line="240" w:lineRule="auto"/>
              <w:rPr>
                <w:rFonts w:ascii="Calibri" w:hAnsi="Calibri" w:cs="Calibri"/>
                <w:b/>
                <w:bCs/>
                <w:sz w:val="22"/>
                <w:szCs w:val="22"/>
                <w:lang w:val="sl-SI"/>
              </w:rPr>
            </w:pPr>
            <w:r w:rsidRPr="00BB3581">
              <w:rPr>
                <w:rFonts w:ascii="Calibri" w:hAnsi="Calibri" w:cs="Calibri"/>
                <w:b/>
                <w:bCs/>
                <w:sz w:val="22"/>
                <w:szCs w:val="22"/>
                <w:lang w:val="sl-SI"/>
              </w:rPr>
              <w:t>1.1</w:t>
            </w:r>
          </w:p>
        </w:tc>
        <w:tc>
          <w:tcPr>
            <w:tcW w:w="1168" w:type="dxa"/>
          </w:tcPr>
          <w:p w14:paraId="4497A2B4" w14:textId="77777777" w:rsidR="00552DC6" w:rsidRPr="00BB3581" w:rsidRDefault="00552DC6" w:rsidP="00171C47">
            <w:pPr>
              <w:spacing w:after="0" w:line="240" w:lineRule="auto"/>
              <w:rPr>
                <w:rFonts w:ascii="Calibri" w:hAnsi="Calibri" w:cs="Calibri"/>
                <w:b/>
                <w:bCs/>
                <w:sz w:val="22"/>
                <w:szCs w:val="22"/>
                <w:lang w:val="sl-SI"/>
              </w:rPr>
            </w:pPr>
            <w:r w:rsidRPr="00BB3581">
              <w:rPr>
                <w:rFonts w:ascii="Calibri" w:hAnsi="Calibri" w:cs="Calibri"/>
                <w:b/>
                <w:bCs/>
                <w:sz w:val="22"/>
                <w:szCs w:val="22"/>
                <w:lang w:val="sl-SI"/>
              </w:rPr>
              <w:t>1</w:t>
            </w:r>
          </w:p>
        </w:tc>
        <w:tc>
          <w:tcPr>
            <w:tcW w:w="7256" w:type="dxa"/>
            <w:vAlign w:val="center"/>
          </w:tcPr>
          <w:p w14:paraId="71B7E1CD" w14:textId="77777777" w:rsidR="00C45070" w:rsidRPr="00C45070" w:rsidRDefault="00C45070" w:rsidP="0027689C">
            <w:pPr>
              <w:spacing w:after="0" w:line="240" w:lineRule="auto"/>
              <w:jc w:val="both"/>
              <w:rPr>
                <w:rFonts w:ascii="Calibri" w:hAnsi="Calibri" w:cs="Calibri"/>
                <w:b/>
                <w:bCs/>
                <w:sz w:val="22"/>
                <w:szCs w:val="22"/>
                <w:lang w:val="sl-SI"/>
              </w:rPr>
            </w:pPr>
            <w:r w:rsidRPr="00C45070">
              <w:rPr>
                <w:rFonts w:ascii="Calibri" w:hAnsi="Calibri" w:cs="Calibri"/>
                <w:b/>
                <w:bCs/>
                <w:sz w:val="22"/>
                <w:szCs w:val="22"/>
                <w:lang w:val="sl-SI"/>
              </w:rPr>
              <w:t>Obseg dobave</w:t>
            </w:r>
          </w:p>
          <w:p w14:paraId="365E79CC" w14:textId="0CD26B06" w:rsidR="00C45070" w:rsidRPr="00C45070" w:rsidRDefault="00C45070" w:rsidP="0027689C">
            <w:pPr>
              <w:spacing w:after="0" w:line="240" w:lineRule="auto"/>
              <w:jc w:val="both"/>
              <w:rPr>
                <w:rFonts w:ascii="Calibri" w:hAnsi="Calibri" w:cs="Calibri"/>
                <w:sz w:val="22"/>
                <w:szCs w:val="22"/>
                <w:lang w:val="sl-SI"/>
              </w:rPr>
            </w:pPr>
            <w:r w:rsidRPr="00C45070">
              <w:rPr>
                <w:rFonts w:ascii="Calibri" w:hAnsi="Calibri" w:cs="Calibri"/>
                <w:sz w:val="22"/>
                <w:szCs w:val="22"/>
                <w:lang w:val="sl-SI"/>
              </w:rPr>
              <w:t xml:space="preserve">Ponudnik mora dobaviti en (1) popoln, v celoti funkcionalen hibridni </w:t>
            </w:r>
            <w:r w:rsidRPr="00C45070">
              <w:rPr>
                <w:rFonts w:ascii="Calibri" w:hAnsi="Calibri" w:cs="Calibri"/>
                <w:b/>
                <w:bCs/>
                <w:sz w:val="22"/>
                <w:szCs w:val="22"/>
                <w:lang w:val="sl-SI"/>
              </w:rPr>
              <w:t>fotonski števec (HPC)</w:t>
            </w:r>
            <w:r w:rsidR="00BB3581" w:rsidRPr="00BB3581">
              <w:rPr>
                <w:rFonts w:ascii="Calibri" w:hAnsi="Calibri" w:cs="Calibri"/>
                <w:sz w:val="22"/>
                <w:szCs w:val="22"/>
                <w:lang w:val="sl-SI"/>
              </w:rPr>
              <w:t>, kot</w:t>
            </w:r>
            <w:r w:rsidRPr="00C45070">
              <w:rPr>
                <w:rFonts w:ascii="Calibri" w:hAnsi="Calibri" w:cs="Calibri"/>
                <w:sz w:val="22"/>
                <w:szCs w:val="22"/>
                <w:lang w:val="sl-SI"/>
              </w:rPr>
              <w:t xml:space="preserve"> rentgenski ploščinski detektorski sistem za uporabo na sinhrotronskih žarkovnih linijah, ki vključuje najmanj:</w:t>
            </w:r>
          </w:p>
          <w:p w14:paraId="6173588E"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detektorsko glavo,</w:t>
            </w:r>
          </w:p>
          <w:p w14:paraId="21192A70"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krmilno enoto detektorja / strežnik za zajem podatkov,</w:t>
            </w:r>
          </w:p>
          <w:p w14:paraId="5D7DBEE9"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 xml:space="preserve">vse potrebne napajalne kable, optične povezave (vlakna), vmesniške kable in </w:t>
            </w:r>
            <w:proofErr w:type="spellStart"/>
            <w:r w:rsidRPr="00C45070">
              <w:rPr>
                <w:rFonts w:ascii="Calibri" w:hAnsi="Calibri" w:cs="Calibri"/>
                <w:sz w:val="22"/>
                <w:szCs w:val="22"/>
                <w:lang w:val="sl-SI"/>
              </w:rPr>
              <w:t>konektorje</w:t>
            </w:r>
            <w:proofErr w:type="spellEnd"/>
            <w:r w:rsidRPr="00C45070">
              <w:rPr>
                <w:rFonts w:ascii="Calibri" w:hAnsi="Calibri" w:cs="Calibri"/>
                <w:sz w:val="22"/>
                <w:szCs w:val="22"/>
                <w:lang w:val="sl-SI"/>
              </w:rPr>
              <w:t>,</w:t>
            </w:r>
          </w:p>
          <w:p w14:paraId="3C11E1A3"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lastRenderedPageBreak/>
              <w:t>krmilno programsko opremo ter dokumentiran programski vmesnik za zunanji nadzor in zajem podatkov,</w:t>
            </w:r>
          </w:p>
          <w:p w14:paraId="150A00C3"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mehansko montažno opremo in vmesnik za varno namestitev,</w:t>
            </w:r>
          </w:p>
          <w:p w14:paraId="3BCBE473"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vso dokumentacijo, potrebno za obratovanje, integracijo, varnost in vzdrževanje,</w:t>
            </w:r>
          </w:p>
          <w:p w14:paraId="1807DEAE" w14:textId="77777777" w:rsidR="00C45070" w:rsidRPr="00C45070" w:rsidRDefault="00C45070" w:rsidP="0027689C">
            <w:pPr>
              <w:numPr>
                <w:ilvl w:val="0"/>
                <w:numId w:val="20"/>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namestitev, zagon, funkcionalno verifikacijo in usposabljanje uporabnikov na lokaciji naročnika.</w:t>
            </w:r>
          </w:p>
          <w:p w14:paraId="00F676F5" w14:textId="77777777" w:rsidR="00C45070" w:rsidRPr="00C45070" w:rsidRDefault="00C45070" w:rsidP="0027689C">
            <w:pPr>
              <w:spacing w:after="0" w:line="240" w:lineRule="auto"/>
              <w:jc w:val="both"/>
              <w:rPr>
                <w:rFonts w:ascii="Calibri" w:hAnsi="Calibri" w:cs="Calibri"/>
                <w:b/>
                <w:bCs/>
                <w:sz w:val="22"/>
                <w:szCs w:val="22"/>
                <w:lang w:val="sl-SI"/>
              </w:rPr>
            </w:pPr>
            <w:r w:rsidRPr="00C45070">
              <w:rPr>
                <w:rFonts w:ascii="Calibri" w:hAnsi="Calibri" w:cs="Calibri"/>
                <w:b/>
                <w:bCs/>
                <w:sz w:val="22"/>
                <w:szCs w:val="22"/>
                <w:lang w:val="sl-SI"/>
              </w:rPr>
              <w:t>Tehnologija detektorja</w:t>
            </w:r>
          </w:p>
          <w:p w14:paraId="0A3E3BE5" w14:textId="13825FE1" w:rsidR="00C45070" w:rsidRDefault="00C45070" w:rsidP="0027689C">
            <w:pPr>
              <w:numPr>
                <w:ilvl w:val="0"/>
                <w:numId w:val="21"/>
              </w:numPr>
              <w:spacing w:after="0" w:line="240" w:lineRule="auto"/>
              <w:jc w:val="both"/>
              <w:rPr>
                <w:rFonts w:ascii="Calibri" w:hAnsi="Calibri" w:cs="Calibri"/>
                <w:sz w:val="22"/>
                <w:szCs w:val="22"/>
                <w:lang w:val="sl-SI"/>
              </w:rPr>
            </w:pPr>
            <w:r w:rsidRPr="00C45070">
              <w:rPr>
                <w:rFonts w:ascii="Calibri" w:hAnsi="Calibri" w:cs="Calibri"/>
                <w:sz w:val="22"/>
                <w:szCs w:val="22"/>
                <w:lang w:val="sl-SI"/>
              </w:rPr>
              <w:t>Detektor mora biti hibridni fotonski števec (</w:t>
            </w:r>
            <w:r w:rsidR="00471788" w:rsidRPr="000E41F3">
              <w:rPr>
                <w:rFonts w:ascii="Calibri" w:hAnsi="Calibri" w:cs="Calibri"/>
                <w:sz w:val="22"/>
                <w:szCs w:val="22"/>
                <w:lang w:val="sl-SI"/>
              </w:rPr>
              <w:t xml:space="preserve">angl. </w:t>
            </w:r>
            <w:proofErr w:type="spellStart"/>
            <w:r w:rsidRPr="00C45070">
              <w:rPr>
                <w:rFonts w:ascii="Calibri" w:hAnsi="Calibri" w:cs="Calibri"/>
                <w:sz w:val="22"/>
                <w:szCs w:val="22"/>
                <w:lang w:val="sl-SI"/>
              </w:rPr>
              <w:t>single-photon</w:t>
            </w:r>
            <w:proofErr w:type="spellEnd"/>
            <w:r w:rsidRPr="00C45070">
              <w:rPr>
                <w:rFonts w:ascii="Calibri" w:hAnsi="Calibri" w:cs="Calibri"/>
                <w:sz w:val="22"/>
                <w:szCs w:val="22"/>
                <w:lang w:val="sl-SI"/>
              </w:rPr>
              <w:t xml:space="preserve"> </w:t>
            </w:r>
            <w:proofErr w:type="spellStart"/>
            <w:r w:rsidRPr="00C45070">
              <w:rPr>
                <w:rFonts w:ascii="Calibri" w:hAnsi="Calibri" w:cs="Calibri"/>
                <w:sz w:val="22"/>
                <w:szCs w:val="22"/>
                <w:lang w:val="sl-SI"/>
              </w:rPr>
              <w:t>counting</w:t>
            </w:r>
            <w:proofErr w:type="spellEnd"/>
            <w:r w:rsidRPr="00C45070">
              <w:rPr>
                <w:rFonts w:ascii="Calibri" w:hAnsi="Calibri" w:cs="Calibri"/>
                <w:sz w:val="22"/>
                <w:szCs w:val="22"/>
                <w:lang w:val="sl-SI"/>
              </w:rPr>
              <w:t>)</w:t>
            </w:r>
            <w:r w:rsidR="00BB3581" w:rsidRPr="000E41F3">
              <w:rPr>
                <w:rFonts w:ascii="Calibri" w:hAnsi="Calibri" w:cs="Calibri"/>
                <w:sz w:val="22"/>
                <w:szCs w:val="22"/>
                <w:lang w:val="sl-SI"/>
              </w:rPr>
              <w:t>, kot</w:t>
            </w:r>
            <w:r w:rsidRPr="00C45070">
              <w:rPr>
                <w:rFonts w:ascii="Calibri" w:hAnsi="Calibri" w:cs="Calibri"/>
                <w:sz w:val="22"/>
                <w:szCs w:val="22"/>
                <w:lang w:val="sl-SI"/>
              </w:rPr>
              <w:t xml:space="preserve"> rentgenski ploščinski detektor, primeren za neprekinjeno obratovanje pri visokih stopnjah zajema pri uporabi sinhrotronskih svetlobnih virov.</w:t>
            </w:r>
          </w:p>
          <w:p w14:paraId="789F818D" w14:textId="48BF8393" w:rsidR="0070646D" w:rsidRDefault="0070646D" w:rsidP="0027689C">
            <w:pPr>
              <w:numPr>
                <w:ilvl w:val="0"/>
                <w:numId w:val="21"/>
              </w:numPr>
              <w:spacing w:after="0" w:line="240" w:lineRule="auto"/>
              <w:jc w:val="both"/>
              <w:rPr>
                <w:rFonts w:ascii="Calibri" w:hAnsi="Calibri" w:cs="Calibri"/>
                <w:sz w:val="22"/>
                <w:szCs w:val="22"/>
                <w:lang w:val="sl-SI"/>
              </w:rPr>
            </w:pPr>
            <w:r>
              <w:rPr>
                <w:rFonts w:ascii="Calibri" w:hAnsi="Calibri" w:cs="Calibri"/>
                <w:sz w:val="22"/>
                <w:szCs w:val="22"/>
                <w:lang w:val="sl-SI"/>
              </w:rPr>
              <w:t>Detektor mora imeti kapacitete za bodočo kompatibilnost v vakuumskih pogojih</w:t>
            </w:r>
            <w:r w:rsidR="00E72210">
              <w:rPr>
                <w:rFonts w:ascii="Calibri" w:hAnsi="Calibri" w:cs="Calibri"/>
                <w:sz w:val="22"/>
                <w:szCs w:val="22"/>
                <w:lang w:val="sl-SI"/>
              </w:rPr>
              <w:t>.</w:t>
            </w:r>
          </w:p>
          <w:p w14:paraId="468F670E" w14:textId="762784D4" w:rsidR="0070646D" w:rsidRPr="00C45070" w:rsidRDefault="0070646D" w:rsidP="0027689C">
            <w:pPr>
              <w:numPr>
                <w:ilvl w:val="0"/>
                <w:numId w:val="21"/>
              </w:numPr>
              <w:spacing w:after="0" w:line="240" w:lineRule="auto"/>
              <w:jc w:val="both"/>
              <w:rPr>
                <w:rFonts w:ascii="Calibri" w:hAnsi="Calibri" w:cs="Calibri"/>
                <w:sz w:val="22"/>
                <w:szCs w:val="22"/>
                <w:lang w:val="sl-SI"/>
              </w:rPr>
            </w:pPr>
            <w:r>
              <w:rPr>
                <w:rFonts w:ascii="Calibri" w:hAnsi="Calibri" w:cs="Calibri"/>
                <w:sz w:val="22"/>
                <w:szCs w:val="22"/>
                <w:lang w:val="sl-SI"/>
              </w:rPr>
              <w:t>Detektor mora omogočiti dvojni prožilni način</w:t>
            </w:r>
            <w:r w:rsidR="00E72210">
              <w:rPr>
                <w:rFonts w:ascii="Calibri" w:hAnsi="Calibri" w:cs="Calibri"/>
                <w:sz w:val="22"/>
                <w:szCs w:val="22"/>
                <w:lang w:val="sl-SI"/>
              </w:rPr>
              <w:t>.</w:t>
            </w:r>
          </w:p>
          <w:p w14:paraId="3CD3C80A" w14:textId="77777777" w:rsidR="00FA1A47" w:rsidRPr="00FA1A47" w:rsidRDefault="00FA1A47" w:rsidP="0027689C">
            <w:pPr>
              <w:spacing w:after="0" w:line="240" w:lineRule="auto"/>
              <w:jc w:val="both"/>
              <w:rPr>
                <w:rFonts w:ascii="Calibri" w:hAnsi="Calibri" w:cs="Calibri"/>
                <w:b/>
                <w:bCs/>
                <w:sz w:val="22"/>
                <w:szCs w:val="22"/>
                <w:lang w:val="sl-SI"/>
              </w:rPr>
            </w:pPr>
            <w:r w:rsidRPr="00FA1A47">
              <w:rPr>
                <w:rFonts w:ascii="Calibri" w:hAnsi="Calibri" w:cs="Calibri"/>
                <w:b/>
                <w:bCs/>
                <w:sz w:val="22"/>
                <w:szCs w:val="22"/>
                <w:lang w:val="sl-SI"/>
              </w:rPr>
              <w:t>Geometrija in slikovno polje</w:t>
            </w:r>
          </w:p>
          <w:p w14:paraId="23AE0A04" w14:textId="77777777" w:rsidR="00FA1A47" w:rsidRPr="00FA1A47" w:rsidRDefault="00FA1A47" w:rsidP="0027689C">
            <w:pPr>
              <w:numPr>
                <w:ilvl w:val="0"/>
                <w:numId w:val="22"/>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 xml:space="preserve">Velikost </w:t>
            </w:r>
            <w:proofErr w:type="spellStart"/>
            <w:r w:rsidRPr="00FA1A47">
              <w:rPr>
                <w:rFonts w:ascii="Calibri" w:hAnsi="Calibri" w:cs="Calibri"/>
                <w:sz w:val="22"/>
                <w:szCs w:val="22"/>
                <w:lang w:val="sl-SI"/>
              </w:rPr>
              <w:t>piksla</w:t>
            </w:r>
            <w:proofErr w:type="spellEnd"/>
            <w:r w:rsidRPr="00FA1A47">
              <w:rPr>
                <w:rFonts w:ascii="Calibri" w:hAnsi="Calibri" w:cs="Calibri"/>
                <w:sz w:val="22"/>
                <w:szCs w:val="22"/>
                <w:lang w:val="sl-SI"/>
              </w:rPr>
              <w:t xml:space="preserve"> mora biti 150 µm × 150 µm ali manj.</w:t>
            </w:r>
          </w:p>
          <w:p w14:paraId="66C301E2" w14:textId="77777777" w:rsidR="00FA1A47" w:rsidRPr="00FA1A47" w:rsidRDefault="00FA1A47" w:rsidP="0027689C">
            <w:pPr>
              <w:numPr>
                <w:ilvl w:val="0"/>
                <w:numId w:val="22"/>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 xml:space="preserve">Skupna matrika </w:t>
            </w:r>
            <w:proofErr w:type="spellStart"/>
            <w:r w:rsidRPr="00FA1A47">
              <w:rPr>
                <w:rFonts w:ascii="Calibri" w:hAnsi="Calibri" w:cs="Calibri"/>
                <w:sz w:val="22"/>
                <w:szCs w:val="22"/>
                <w:lang w:val="sl-SI"/>
              </w:rPr>
              <w:t>pikslov</w:t>
            </w:r>
            <w:proofErr w:type="spellEnd"/>
            <w:r w:rsidRPr="00FA1A47">
              <w:rPr>
                <w:rFonts w:ascii="Calibri" w:hAnsi="Calibri" w:cs="Calibri"/>
                <w:sz w:val="22"/>
                <w:szCs w:val="22"/>
                <w:lang w:val="sl-SI"/>
              </w:rPr>
              <w:t xml:space="preserve"> mora obsegati najmanj 1550 × 1600 </w:t>
            </w:r>
            <w:proofErr w:type="spellStart"/>
            <w:r w:rsidRPr="00FA1A47">
              <w:rPr>
                <w:rFonts w:ascii="Calibri" w:hAnsi="Calibri" w:cs="Calibri"/>
                <w:sz w:val="22"/>
                <w:szCs w:val="22"/>
                <w:lang w:val="sl-SI"/>
              </w:rPr>
              <w:t>pikslov</w:t>
            </w:r>
            <w:proofErr w:type="spellEnd"/>
            <w:r w:rsidRPr="00FA1A47">
              <w:rPr>
                <w:rFonts w:ascii="Calibri" w:hAnsi="Calibri" w:cs="Calibri"/>
                <w:sz w:val="22"/>
                <w:szCs w:val="22"/>
                <w:lang w:val="sl-SI"/>
              </w:rPr>
              <w:t>.</w:t>
            </w:r>
          </w:p>
          <w:p w14:paraId="622C3169" w14:textId="77777777" w:rsidR="00FA1A47" w:rsidRPr="00FA1A47" w:rsidRDefault="00FA1A47" w:rsidP="0027689C">
            <w:pPr>
              <w:numPr>
                <w:ilvl w:val="0"/>
                <w:numId w:val="22"/>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Aktivno slikovno polje mora biti najmanj 233,0 mm × 244,0 mm ali večje.</w:t>
            </w:r>
          </w:p>
          <w:p w14:paraId="54708214" w14:textId="6FE033AA" w:rsidR="00FA1A47" w:rsidRPr="00FA1A47" w:rsidRDefault="00FA1A47" w:rsidP="0027689C">
            <w:pPr>
              <w:numPr>
                <w:ilvl w:val="0"/>
                <w:numId w:val="22"/>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Detektor je lahko modularne izvedbe; v tem primeru morajo biti reže med moduli v celoti specificirane, zagotovljena pa mora biti stabilna kalibracija in možnost korekcije neenakomernosti odziva (</w:t>
            </w:r>
            <w:r w:rsidR="00BC2F98" w:rsidRPr="000E41F3">
              <w:rPr>
                <w:rFonts w:ascii="Calibri" w:hAnsi="Calibri" w:cs="Calibri"/>
                <w:sz w:val="22"/>
                <w:szCs w:val="22"/>
                <w:lang w:val="sl-SI"/>
              </w:rPr>
              <w:t>angl</w:t>
            </w:r>
            <w:r w:rsidR="007C18F1" w:rsidRPr="000E41F3">
              <w:rPr>
                <w:rFonts w:ascii="Calibri" w:hAnsi="Calibri" w:cs="Calibri"/>
                <w:sz w:val="22"/>
                <w:szCs w:val="22"/>
                <w:lang w:val="sl-SI"/>
              </w:rPr>
              <w:t xml:space="preserve">. </w:t>
            </w:r>
            <w:proofErr w:type="spellStart"/>
            <w:r w:rsidRPr="00FA1A47">
              <w:rPr>
                <w:rFonts w:ascii="Calibri" w:hAnsi="Calibri" w:cs="Calibri"/>
                <w:i/>
                <w:iCs/>
                <w:sz w:val="22"/>
                <w:szCs w:val="22"/>
                <w:lang w:val="sl-SI"/>
              </w:rPr>
              <w:t>flat-field</w:t>
            </w:r>
            <w:proofErr w:type="spellEnd"/>
            <w:r w:rsidRPr="00FA1A47">
              <w:rPr>
                <w:rFonts w:ascii="Calibri" w:hAnsi="Calibri" w:cs="Calibri"/>
                <w:sz w:val="22"/>
                <w:szCs w:val="22"/>
                <w:lang w:val="sl-SI"/>
              </w:rPr>
              <w:t>).</w:t>
            </w:r>
          </w:p>
          <w:p w14:paraId="7B3B198C" w14:textId="77777777" w:rsidR="00FA1A47" w:rsidRPr="00FA1A47" w:rsidRDefault="00FA1A47" w:rsidP="0027689C">
            <w:pPr>
              <w:numPr>
                <w:ilvl w:val="0"/>
                <w:numId w:val="22"/>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 xml:space="preserve">Delež okvarjenih </w:t>
            </w:r>
            <w:proofErr w:type="spellStart"/>
            <w:r w:rsidRPr="00FA1A47">
              <w:rPr>
                <w:rFonts w:ascii="Calibri" w:hAnsi="Calibri" w:cs="Calibri"/>
                <w:sz w:val="22"/>
                <w:szCs w:val="22"/>
                <w:lang w:val="sl-SI"/>
              </w:rPr>
              <w:t>pikslov</w:t>
            </w:r>
            <w:proofErr w:type="spellEnd"/>
            <w:r w:rsidRPr="00FA1A47">
              <w:rPr>
                <w:rFonts w:ascii="Calibri" w:hAnsi="Calibri" w:cs="Calibri"/>
                <w:sz w:val="22"/>
                <w:szCs w:val="22"/>
                <w:lang w:val="sl-SI"/>
              </w:rPr>
              <w:t xml:space="preserve"> mora biti manjši od 0,1 %.</w:t>
            </w:r>
          </w:p>
          <w:p w14:paraId="254FF95C" w14:textId="77777777" w:rsidR="00FA1A47" w:rsidRPr="00FA1A47" w:rsidRDefault="00FA1A47" w:rsidP="0027689C">
            <w:pPr>
              <w:spacing w:after="0" w:line="240" w:lineRule="auto"/>
              <w:jc w:val="both"/>
              <w:rPr>
                <w:rFonts w:ascii="Calibri" w:hAnsi="Calibri" w:cs="Calibri"/>
                <w:b/>
                <w:bCs/>
                <w:sz w:val="22"/>
                <w:szCs w:val="22"/>
                <w:lang w:val="sl-SI"/>
              </w:rPr>
            </w:pPr>
            <w:r w:rsidRPr="00FA1A47">
              <w:rPr>
                <w:rFonts w:ascii="Calibri" w:hAnsi="Calibri" w:cs="Calibri"/>
                <w:b/>
                <w:bCs/>
                <w:sz w:val="22"/>
                <w:szCs w:val="22"/>
                <w:lang w:val="sl-SI"/>
              </w:rPr>
              <w:t>Senzor in energijska zmogljivost</w:t>
            </w:r>
          </w:p>
          <w:p w14:paraId="081E0EAC" w14:textId="77777777" w:rsidR="00FA1A47" w:rsidRPr="00FA1A47" w:rsidRDefault="00FA1A47" w:rsidP="0027689C">
            <w:pPr>
              <w:numPr>
                <w:ilvl w:val="0"/>
                <w:numId w:val="23"/>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Material senzorja mora biti silicij.</w:t>
            </w:r>
          </w:p>
          <w:p w14:paraId="0425A492" w14:textId="77777777" w:rsidR="00FA1A47" w:rsidRPr="00FA1A47" w:rsidRDefault="00FA1A47" w:rsidP="0027689C">
            <w:pPr>
              <w:numPr>
                <w:ilvl w:val="0"/>
                <w:numId w:val="23"/>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Debelina senzorja mora biti 450 µm ali ekvivalentna, pri čemer mora biti zagotovljena primerljiva zmogljivost v navedenem energijskem območju.</w:t>
            </w:r>
          </w:p>
          <w:p w14:paraId="33271E7A" w14:textId="77777777" w:rsidR="00FA1A47" w:rsidRPr="00FA1A47" w:rsidRDefault="00FA1A47" w:rsidP="0027689C">
            <w:pPr>
              <w:numPr>
                <w:ilvl w:val="0"/>
                <w:numId w:val="23"/>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 xml:space="preserve">Uporabno energijsko območje rentgenskih žarkov mora biti najmanj 6–40 </w:t>
            </w:r>
            <w:proofErr w:type="spellStart"/>
            <w:r w:rsidRPr="00FA1A47">
              <w:rPr>
                <w:rFonts w:ascii="Calibri" w:hAnsi="Calibri" w:cs="Calibri"/>
                <w:sz w:val="22"/>
                <w:szCs w:val="22"/>
                <w:lang w:val="sl-SI"/>
              </w:rPr>
              <w:t>keV</w:t>
            </w:r>
            <w:proofErr w:type="spellEnd"/>
            <w:r w:rsidRPr="00FA1A47">
              <w:rPr>
                <w:rFonts w:ascii="Calibri" w:hAnsi="Calibri" w:cs="Calibri"/>
                <w:sz w:val="22"/>
                <w:szCs w:val="22"/>
                <w:lang w:val="sl-SI"/>
              </w:rPr>
              <w:t>.</w:t>
            </w:r>
          </w:p>
          <w:p w14:paraId="7EC8F2F3" w14:textId="77777777" w:rsidR="00FA1A47" w:rsidRPr="00FA1A47" w:rsidRDefault="00FA1A47" w:rsidP="0027689C">
            <w:pPr>
              <w:numPr>
                <w:ilvl w:val="0"/>
                <w:numId w:val="23"/>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 xml:space="preserve">Nastavljivo območje energijskega praga mora biti najmanj 4–30 </w:t>
            </w:r>
            <w:proofErr w:type="spellStart"/>
            <w:r w:rsidRPr="00FA1A47">
              <w:rPr>
                <w:rFonts w:ascii="Calibri" w:hAnsi="Calibri" w:cs="Calibri"/>
                <w:sz w:val="22"/>
                <w:szCs w:val="22"/>
                <w:lang w:val="sl-SI"/>
              </w:rPr>
              <w:t>keV</w:t>
            </w:r>
            <w:proofErr w:type="spellEnd"/>
            <w:r w:rsidRPr="00FA1A47">
              <w:rPr>
                <w:rFonts w:ascii="Calibri" w:hAnsi="Calibri" w:cs="Calibri"/>
                <w:sz w:val="22"/>
                <w:szCs w:val="22"/>
                <w:lang w:val="sl-SI"/>
              </w:rPr>
              <w:t>.</w:t>
            </w:r>
          </w:p>
          <w:p w14:paraId="7E1D632A" w14:textId="77777777" w:rsidR="00FA1A47" w:rsidRPr="00FA1A47" w:rsidRDefault="00FA1A47" w:rsidP="0027689C">
            <w:pPr>
              <w:numPr>
                <w:ilvl w:val="0"/>
                <w:numId w:val="23"/>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Detektor mora omogočati štiri (4) neodvisne energijske pragove.</w:t>
            </w:r>
          </w:p>
          <w:p w14:paraId="48722B15" w14:textId="77777777" w:rsidR="00FA1A47" w:rsidRPr="00FA1A47" w:rsidRDefault="00FA1A47" w:rsidP="0027689C">
            <w:pPr>
              <w:spacing w:after="0" w:line="240" w:lineRule="auto"/>
              <w:jc w:val="both"/>
              <w:rPr>
                <w:rFonts w:ascii="Calibri" w:hAnsi="Calibri" w:cs="Calibri"/>
                <w:b/>
                <w:bCs/>
                <w:sz w:val="22"/>
                <w:szCs w:val="22"/>
                <w:lang w:val="sl-SI"/>
              </w:rPr>
            </w:pPr>
            <w:r w:rsidRPr="00FA1A47">
              <w:rPr>
                <w:rFonts w:ascii="Calibri" w:hAnsi="Calibri" w:cs="Calibri"/>
                <w:b/>
                <w:bCs/>
                <w:sz w:val="22"/>
                <w:szCs w:val="22"/>
                <w:lang w:val="sl-SI"/>
              </w:rPr>
              <w:t>Hitrost, mrtvi čas in stopnja štetja</w:t>
            </w:r>
          </w:p>
          <w:p w14:paraId="5EEBA2F6"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Detektor mora podpirati neprekinjeno zajemanje.</w:t>
            </w:r>
          </w:p>
          <w:p w14:paraId="10D7AB82"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Mrtvi čas odčitavanja mora biti ≤ 100 ns.</w:t>
            </w:r>
          </w:p>
          <w:p w14:paraId="3CDB6288"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Največja trajno vzdržna stopnja štetja mora biti najmanj 1 × 10⁷ fotonov/s/</w:t>
            </w:r>
            <w:proofErr w:type="spellStart"/>
            <w:r w:rsidRPr="00FA1A47">
              <w:rPr>
                <w:rFonts w:ascii="Calibri" w:hAnsi="Calibri" w:cs="Calibri"/>
                <w:sz w:val="22"/>
                <w:szCs w:val="22"/>
                <w:lang w:val="sl-SI"/>
              </w:rPr>
              <w:t>piksel</w:t>
            </w:r>
            <w:proofErr w:type="spellEnd"/>
            <w:r w:rsidRPr="00FA1A47">
              <w:rPr>
                <w:rFonts w:ascii="Calibri" w:hAnsi="Calibri" w:cs="Calibri"/>
                <w:sz w:val="22"/>
                <w:szCs w:val="22"/>
                <w:lang w:val="sl-SI"/>
              </w:rPr>
              <w:t>, pri pogojih, ki jih določi proizvajalec.</w:t>
            </w:r>
          </w:p>
          <w:p w14:paraId="475FE01C"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Neprekinjena frekvenca sličic mora biti najmanj 1900 Hz v 8-bitnem načinu.</w:t>
            </w:r>
          </w:p>
          <w:p w14:paraId="442570CE"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Neprekinjena frekvenca sličic mora biti najmanj 950 Hz v 16-bitnem načinu.</w:t>
            </w:r>
          </w:p>
          <w:p w14:paraId="6B65787C" w14:textId="77777777" w:rsidR="00FA1A47" w:rsidRP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Način zajema z izborom območja interesa (ROI) mora biti na voljo z najmanj:</w:t>
            </w:r>
          </w:p>
          <w:p w14:paraId="2ECC0B3C" w14:textId="0EFA8136" w:rsidR="00FA1A47" w:rsidRPr="00FA1A47" w:rsidRDefault="00FA1A47" w:rsidP="0027689C">
            <w:pPr>
              <w:numPr>
                <w:ilvl w:val="1"/>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4000 Hz v 8-bitnem načinu</w:t>
            </w:r>
            <w:r w:rsidR="00EF6EED">
              <w:rPr>
                <w:rFonts w:ascii="Calibri" w:hAnsi="Calibri" w:cs="Calibri"/>
                <w:sz w:val="22"/>
                <w:szCs w:val="22"/>
                <w:lang w:val="sl-SI"/>
              </w:rPr>
              <w:t xml:space="preserve"> in</w:t>
            </w:r>
          </w:p>
          <w:p w14:paraId="64D7BCB5" w14:textId="77777777" w:rsidR="00FA1A47" w:rsidRPr="00FA1A47" w:rsidRDefault="00FA1A47" w:rsidP="0027689C">
            <w:pPr>
              <w:numPr>
                <w:ilvl w:val="1"/>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2000 Hz v 16-bitnem načinu.</w:t>
            </w:r>
          </w:p>
          <w:p w14:paraId="436F69A2" w14:textId="77777777" w:rsidR="00FA1A47" w:rsidRDefault="00FA1A47" w:rsidP="0027689C">
            <w:pPr>
              <w:numPr>
                <w:ilvl w:val="0"/>
                <w:numId w:val="24"/>
              </w:numPr>
              <w:spacing w:after="0" w:line="240" w:lineRule="auto"/>
              <w:jc w:val="both"/>
              <w:rPr>
                <w:rFonts w:ascii="Calibri" w:hAnsi="Calibri" w:cs="Calibri"/>
                <w:sz w:val="22"/>
                <w:szCs w:val="22"/>
                <w:lang w:val="sl-SI"/>
              </w:rPr>
            </w:pPr>
            <w:r w:rsidRPr="00FA1A47">
              <w:rPr>
                <w:rFonts w:ascii="Calibri" w:hAnsi="Calibri" w:cs="Calibri"/>
                <w:sz w:val="22"/>
                <w:szCs w:val="22"/>
                <w:lang w:val="sl-SI"/>
              </w:rPr>
              <w:t>Če je frekvenca sličic odvisna od števila aktivnih energijskih pragov, mora ponudnik to jasno navesti; v ustrezni konfiguraciji zajema zmogljivost ne sme pasti pod zgoraj navedene minimalne zahteve.</w:t>
            </w:r>
          </w:p>
          <w:p w14:paraId="265F298A" w14:textId="77777777" w:rsidR="0027689C" w:rsidRPr="00FA1A47" w:rsidRDefault="0027689C" w:rsidP="0027689C">
            <w:pPr>
              <w:spacing w:after="0" w:line="240" w:lineRule="auto"/>
              <w:jc w:val="both"/>
              <w:rPr>
                <w:rFonts w:ascii="Calibri" w:hAnsi="Calibri" w:cs="Calibri"/>
                <w:sz w:val="22"/>
                <w:szCs w:val="22"/>
                <w:lang w:val="sl-SI"/>
              </w:rPr>
            </w:pPr>
          </w:p>
          <w:p w14:paraId="735C0769" w14:textId="77777777" w:rsidR="00B41DF1" w:rsidRPr="00B41DF1" w:rsidRDefault="00B41DF1" w:rsidP="0027689C">
            <w:pPr>
              <w:spacing w:after="0" w:line="240" w:lineRule="auto"/>
              <w:jc w:val="both"/>
              <w:rPr>
                <w:rFonts w:ascii="Calibri" w:hAnsi="Calibri" w:cs="Calibri"/>
                <w:b/>
                <w:bCs/>
                <w:sz w:val="22"/>
                <w:szCs w:val="22"/>
                <w:lang w:val="sl-SI"/>
              </w:rPr>
            </w:pPr>
            <w:r w:rsidRPr="00B41DF1">
              <w:rPr>
                <w:rFonts w:ascii="Calibri" w:hAnsi="Calibri" w:cs="Calibri"/>
                <w:b/>
                <w:bCs/>
                <w:sz w:val="22"/>
                <w:szCs w:val="22"/>
                <w:lang w:val="sl-SI"/>
              </w:rPr>
              <w:lastRenderedPageBreak/>
              <w:t>Izhodni podatki in bitna globina</w:t>
            </w:r>
          </w:p>
          <w:p w14:paraId="2C954806" w14:textId="77777777" w:rsidR="00B41DF1" w:rsidRPr="00B41DF1" w:rsidRDefault="00B41DF1" w:rsidP="0027689C">
            <w:pPr>
              <w:numPr>
                <w:ilvl w:val="0"/>
                <w:numId w:val="25"/>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Sistem mora najmanj podpirati izhod slik v 8-bitnem in 16-bitnem načinu.</w:t>
            </w:r>
          </w:p>
          <w:p w14:paraId="75F8D1D6" w14:textId="77777777" w:rsidR="00B41DF1" w:rsidRPr="00B41DF1" w:rsidRDefault="00B41DF1" w:rsidP="0027689C">
            <w:pPr>
              <w:numPr>
                <w:ilvl w:val="0"/>
                <w:numId w:val="25"/>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Sistem mora omogočati zapis metapodatkov o parametrih zajema, vključno z energijskimi pragovi, časovnimi nastavitvami in obratovalnimi nastavitvami.</w:t>
            </w:r>
          </w:p>
          <w:p w14:paraId="6596FFC4" w14:textId="3348BA60" w:rsidR="00B41DF1" w:rsidRPr="00B41DF1" w:rsidRDefault="00B41DF1" w:rsidP="0027689C">
            <w:pPr>
              <w:numPr>
                <w:ilvl w:val="0"/>
                <w:numId w:val="25"/>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Podprt mora biti zajem s časovnim žigosanjem (</w:t>
            </w:r>
            <w:r w:rsidR="003E316B" w:rsidRPr="000E41F3">
              <w:rPr>
                <w:rFonts w:ascii="Calibri" w:hAnsi="Calibri" w:cs="Calibri"/>
                <w:sz w:val="22"/>
                <w:szCs w:val="22"/>
                <w:lang w:val="sl-SI"/>
              </w:rPr>
              <w:t xml:space="preserve">angl. </w:t>
            </w:r>
            <w:proofErr w:type="spellStart"/>
            <w:r w:rsidRPr="00B41DF1">
              <w:rPr>
                <w:rFonts w:ascii="Calibri" w:hAnsi="Calibri" w:cs="Calibri"/>
                <w:i/>
                <w:iCs/>
                <w:sz w:val="22"/>
                <w:szCs w:val="22"/>
                <w:lang w:val="sl-SI"/>
              </w:rPr>
              <w:t>timestamp</w:t>
            </w:r>
            <w:proofErr w:type="spellEnd"/>
            <w:r w:rsidRPr="00B41DF1">
              <w:rPr>
                <w:rFonts w:ascii="Calibri" w:hAnsi="Calibri" w:cs="Calibri"/>
                <w:sz w:val="22"/>
                <w:szCs w:val="22"/>
                <w:lang w:val="sl-SI"/>
              </w:rPr>
              <w:t>).</w:t>
            </w:r>
          </w:p>
          <w:p w14:paraId="6CDEFA50" w14:textId="77777777" w:rsidR="00B41DF1" w:rsidRPr="00B41DF1" w:rsidRDefault="00B41DF1" w:rsidP="0027689C">
            <w:pPr>
              <w:spacing w:after="0" w:line="240" w:lineRule="auto"/>
              <w:jc w:val="both"/>
              <w:rPr>
                <w:rFonts w:ascii="Calibri" w:hAnsi="Calibri" w:cs="Calibri"/>
                <w:b/>
                <w:bCs/>
                <w:sz w:val="22"/>
                <w:szCs w:val="22"/>
                <w:lang w:val="sl-SI"/>
              </w:rPr>
            </w:pPr>
            <w:r w:rsidRPr="00B41DF1">
              <w:rPr>
                <w:rFonts w:ascii="Calibri" w:hAnsi="Calibri" w:cs="Calibri"/>
                <w:b/>
                <w:bCs/>
                <w:sz w:val="22"/>
                <w:szCs w:val="22"/>
                <w:lang w:val="sl-SI"/>
              </w:rPr>
              <w:t>Sinhronizacija in proženje</w:t>
            </w:r>
          </w:p>
          <w:p w14:paraId="4135AF6C" w14:textId="7B2B759B" w:rsidR="00B41DF1" w:rsidRPr="00B41DF1" w:rsidRDefault="00B41DF1" w:rsidP="0027689C">
            <w:pPr>
              <w:numPr>
                <w:ilvl w:val="0"/>
                <w:numId w:val="26"/>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Sistem mora zagotavljati zunanji vhod proženja (</w:t>
            </w:r>
            <w:r w:rsidR="003E316B" w:rsidRPr="000E41F3">
              <w:rPr>
                <w:rFonts w:ascii="Calibri" w:hAnsi="Calibri" w:cs="Calibri"/>
                <w:sz w:val="22"/>
                <w:szCs w:val="22"/>
                <w:lang w:val="sl-SI"/>
              </w:rPr>
              <w:t xml:space="preserve">angl. </w:t>
            </w:r>
            <w:proofErr w:type="spellStart"/>
            <w:r w:rsidRPr="00B41DF1">
              <w:rPr>
                <w:rFonts w:ascii="Calibri" w:hAnsi="Calibri" w:cs="Calibri"/>
                <w:i/>
                <w:iCs/>
                <w:sz w:val="22"/>
                <w:szCs w:val="22"/>
                <w:lang w:val="sl-SI"/>
              </w:rPr>
              <w:t>trigger</w:t>
            </w:r>
            <w:proofErr w:type="spellEnd"/>
            <w:r w:rsidRPr="00B41DF1">
              <w:rPr>
                <w:rFonts w:ascii="Calibri" w:hAnsi="Calibri" w:cs="Calibri"/>
                <w:i/>
                <w:iCs/>
                <w:sz w:val="22"/>
                <w:szCs w:val="22"/>
                <w:lang w:val="sl-SI"/>
              </w:rPr>
              <w:t xml:space="preserve"> in</w:t>
            </w:r>
            <w:r w:rsidRPr="00B41DF1">
              <w:rPr>
                <w:rFonts w:ascii="Calibri" w:hAnsi="Calibri" w:cs="Calibri"/>
                <w:sz w:val="22"/>
                <w:szCs w:val="22"/>
                <w:lang w:val="sl-SI"/>
              </w:rPr>
              <w:t>) in zunanji izhod proženja (</w:t>
            </w:r>
            <w:r w:rsidR="003E316B" w:rsidRPr="000E41F3">
              <w:rPr>
                <w:rFonts w:ascii="Calibri" w:hAnsi="Calibri" w:cs="Calibri"/>
                <w:sz w:val="22"/>
                <w:szCs w:val="22"/>
                <w:lang w:val="sl-SI"/>
              </w:rPr>
              <w:t xml:space="preserve">angl. </w:t>
            </w:r>
            <w:proofErr w:type="spellStart"/>
            <w:r w:rsidRPr="00B41DF1">
              <w:rPr>
                <w:rFonts w:ascii="Calibri" w:hAnsi="Calibri" w:cs="Calibri"/>
                <w:i/>
                <w:iCs/>
                <w:sz w:val="22"/>
                <w:szCs w:val="22"/>
                <w:lang w:val="sl-SI"/>
              </w:rPr>
              <w:t>trigger</w:t>
            </w:r>
            <w:proofErr w:type="spellEnd"/>
            <w:r w:rsidRPr="00B41DF1">
              <w:rPr>
                <w:rFonts w:ascii="Calibri" w:hAnsi="Calibri" w:cs="Calibri"/>
                <w:i/>
                <w:iCs/>
                <w:sz w:val="22"/>
                <w:szCs w:val="22"/>
                <w:lang w:val="sl-SI"/>
              </w:rPr>
              <w:t xml:space="preserve"> out</w:t>
            </w:r>
            <w:r w:rsidRPr="00B41DF1">
              <w:rPr>
                <w:rFonts w:ascii="Calibri" w:hAnsi="Calibri" w:cs="Calibri"/>
                <w:sz w:val="22"/>
                <w:szCs w:val="22"/>
                <w:lang w:val="sl-SI"/>
              </w:rPr>
              <w:t xml:space="preserve">) za sinhronizacijo z zunanjo </w:t>
            </w:r>
            <w:proofErr w:type="spellStart"/>
            <w:r w:rsidRPr="00B41DF1">
              <w:rPr>
                <w:rFonts w:ascii="Calibri" w:hAnsi="Calibri" w:cs="Calibri"/>
                <w:sz w:val="22"/>
                <w:szCs w:val="22"/>
                <w:lang w:val="sl-SI"/>
              </w:rPr>
              <w:t>instrumentacijo</w:t>
            </w:r>
            <w:proofErr w:type="spellEnd"/>
            <w:r w:rsidRPr="00B41DF1">
              <w:rPr>
                <w:rFonts w:ascii="Calibri" w:hAnsi="Calibri" w:cs="Calibri"/>
                <w:sz w:val="22"/>
                <w:szCs w:val="22"/>
                <w:lang w:val="sl-SI"/>
              </w:rPr>
              <w:t>.</w:t>
            </w:r>
          </w:p>
          <w:p w14:paraId="43978C7D" w14:textId="77777777" w:rsidR="00B41DF1" w:rsidRPr="00B41DF1" w:rsidRDefault="00B41DF1" w:rsidP="0027689C">
            <w:pPr>
              <w:numPr>
                <w:ilvl w:val="0"/>
                <w:numId w:val="26"/>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Ponudnik mora navesti električne specifikacije proženja in absolutne mejne vrednosti; vmesnik mora biti združljiv z običajno laboratorijsko krmilno logiko.</w:t>
            </w:r>
          </w:p>
          <w:p w14:paraId="27F5717A" w14:textId="77777777" w:rsidR="00B41DF1" w:rsidRPr="00B41DF1" w:rsidRDefault="00B41DF1" w:rsidP="0027689C">
            <w:pPr>
              <w:spacing w:after="0" w:line="240" w:lineRule="auto"/>
              <w:jc w:val="both"/>
              <w:rPr>
                <w:rFonts w:ascii="Calibri" w:hAnsi="Calibri" w:cs="Calibri"/>
                <w:b/>
                <w:bCs/>
                <w:sz w:val="22"/>
                <w:szCs w:val="22"/>
                <w:lang w:val="sl-SI"/>
              </w:rPr>
            </w:pPr>
            <w:r w:rsidRPr="00B41DF1">
              <w:rPr>
                <w:rFonts w:ascii="Calibri" w:hAnsi="Calibri" w:cs="Calibri"/>
                <w:b/>
                <w:bCs/>
                <w:sz w:val="22"/>
                <w:szCs w:val="22"/>
                <w:lang w:val="sl-SI"/>
              </w:rPr>
              <w:t>Krmilna enota / strežnik za zajem podatkov</w:t>
            </w:r>
          </w:p>
          <w:p w14:paraId="0E0F158A" w14:textId="77777777" w:rsidR="00B41DF1" w:rsidRPr="00B41DF1" w:rsidRDefault="00B41DF1" w:rsidP="0027689C">
            <w:pPr>
              <w:numPr>
                <w:ilvl w:val="0"/>
                <w:numId w:val="27"/>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Kot del sistema mora biti dobavljena namenska krmilna enota.</w:t>
            </w:r>
          </w:p>
          <w:p w14:paraId="73B9F5CB" w14:textId="77777777" w:rsidR="00B41DF1" w:rsidRPr="00B41DF1" w:rsidRDefault="00B41DF1" w:rsidP="0027689C">
            <w:pPr>
              <w:numPr>
                <w:ilvl w:val="0"/>
                <w:numId w:val="27"/>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Krmilna enota mora podpirati neprekinjeno obratovanje ter zagotavljati stabilno krmiljenje detektorja in zanesljivo upravljanje podatkov.</w:t>
            </w:r>
          </w:p>
          <w:p w14:paraId="40176275" w14:textId="3E842710" w:rsidR="00B41DF1" w:rsidRPr="00B41DF1" w:rsidRDefault="00B41DF1" w:rsidP="0027689C">
            <w:pPr>
              <w:numPr>
                <w:ilvl w:val="0"/>
                <w:numId w:val="27"/>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 xml:space="preserve">Optična povezava med detektorsko glavo in krmilno enoto mora biti izvedena prek </w:t>
            </w:r>
            <w:r w:rsidR="005F0360" w:rsidRPr="000E41F3">
              <w:rPr>
                <w:rFonts w:ascii="Calibri" w:hAnsi="Calibri" w:cs="Calibri"/>
                <w:sz w:val="22"/>
                <w:szCs w:val="22"/>
                <w:lang w:val="sl-SI"/>
              </w:rPr>
              <w:t xml:space="preserve">angl. </w:t>
            </w:r>
            <w:proofErr w:type="spellStart"/>
            <w:r w:rsidRPr="00B41DF1">
              <w:rPr>
                <w:rFonts w:ascii="Calibri" w:hAnsi="Calibri" w:cs="Calibri"/>
                <w:i/>
                <w:iCs/>
                <w:sz w:val="22"/>
                <w:szCs w:val="22"/>
                <w:lang w:val="sl-SI"/>
              </w:rPr>
              <w:t>single</w:t>
            </w:r>
            <w:proofErr w:type="spellEnd"/>
            <w:r w:rsidRPr="00B41DF1">
              <w:rPr>
                <w:rFonts w:ascii="Calibri" w:hAnsi="Calibri" w:cs="Calibri"/>
                <w:i/>
                <w:iCs/>
                <w:sz w:val="22"/>
                <w:szCs w:val="22"/>
                <w:lang w:val="sl-SI"/>
              </w:rPr>
              <w:t xml:space="preserve">-mode </w:t>
            </w:r>
            <w:proofErr w:type="spellStart"/>
            <w:r w:rsidRPr="00B41DF1">
              <w:rPr>
                <w:rFonts w:ascii="Calibri" w:hAnsi="Calibri" w:cs="Calibri"/>
                <w:i/>
                <w:iCs/>
                <w:sz w:val="22"/>
                <w:szCs w:val="22"/>
                <w:lang w:val="sl-SI"/>
              </w:rPr>
              <w:t>fiber</w:t>
            </w:r>
            <w:proofErr w:type="spellEnd"/>
            <w:r w:rsidRPr="00B41DF1">
              <w:rPr>
                <w:rFonts w:ascii="Calibri" w:hAnsi="Calibri" w:cs="Calibri"/>
                <w:sz w:val="22"/>
                <w:szCs w:val="22"/>
                <w:lang w:val="sl-SI"/>
              </w:rPr>
              <w:t xml:space="preserve"> z ustreznimi </w:t>
            </w:r>
            <w:r w:rsidR="0064113D" w:rsidRPr="000E41F3">
              <w:rPr>
                <w:rFonts w:ascii="Calibri" w:hAnsi="Calibri" w:cs="Calibri"/>
                <w:sz w:val="22"/>
                <w:szCs w:val="22"/>
                <w:lang w:val="sl-SI"/>
              </w:rPr>
              <w:t xml:space="preserve">angl. </w:t>
            </w:r>
            <w:proofErr w:type="spellStart"/>
            <w:r w:rsidR="0064113D" w:rsidRPr="000E41F3">
              <w:rPr>
                <w:rFonts w:ascii="Calibri" w:hAnsi="Calibri" w:cs="Calibri"/>
                <w:i/>
                <w:iCs/>
                <w:sz w:val="22"/>
                <w:szCs w:val="22"/>
                <w:lang w:val="sl-SI"/>
              </w:rPr>
              <w:t>transceivers</w:t>
            </w:r>
            <w:proofErr w:type="spellEnd"/>
            <w:r w:rsidR="0064113D" w:rsidRPr="000E41F3">
              <w:rPr>
                <w:rFonts w:ascii="Calibri" w:hAnsi="Calibri" w:cs="Calibri"/>
                <w:sz w:val="22"/>
                <w:szCs w:val="22"/>
                <w:lang w:val="sl-SI"/>
              </w:rPr>
              <w:t xml:space="preserve"> </w:t>
            </w:r>
            <w:r w:rsidRPr="00B41DF1">
              <w:rPr>
                <w:rFonts w:ascii="Calibri" w:hAnsi="Calibri" w:cs="Calibri"/>
                <w:sz w:val="22"/>
                <w:szCs w:val="22"/>
                <w:lang w:val="sl-SI"/>
              </w:rPr>
              <w:t xml:space="preserve">in </w:t>
            </w:r>
            <w:proofErr w:type="spellStart"/>
            <w:r w:rsidRPr="00B41DF1">
              <w:rPr>
                <w:rFonts w:ascii="Calibri" w:hAnsi="Calibri" w:cs="Calibri"/>
                <w:sz w:val="22"/>
                <w:szCs w:val="22"/>
                <w:lang w:val="sl-SI"/>
              </w:rPr>
              <w:t>konektorji</w:t>
            </w:r>
            <w:proofErr w:type="spellEnd"/>
            <w:r w:rsidRPr="00B41DF1">
              <w:rPr>
                <w:rFonts w:ascii="Calibri" w:hAnsi="Calibri" w:cs="Calibri"/>
                <w:sz w:val="22"/>
                <w:szCs w:val="22"/>
                <w:lang w:val="sl-SI"/>
              </w:rPr>
              <w:t>.</w:t>
            </w:r>
          </w:p>
          <w:p w14:paraId="5C290A21" w14:textId="77777777" w:rsidR="00B41DF1" w:rsidRPr="00B41DF1" w:rsidRDefault="00B41DF1" w:rsidP="0027689C">
            <w:pPr>
              <w:numPr>
                <w:ilvl w:val="0"/>
                <w:numId w:val="27"/>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 xml:space="preserve">Krmilna enota mora zagotavljati </w:t>
            </w:r>
            <w:proofErr w:type="spellStart"/>
            <w:r w:rsidRPr="00B41DF1">
              <w:rPr>
                <w:rFonts w:ascii="Calibri" w:hAnsi="Calibri" w:cs="Calibri"/>
                <w:sz w:val="22"/>
                <w:szCs w:val="22"/>
                <w:lang w:val="sl-SI"/>
              </w:rPr>
              <w:t>Ethernet</w:t>
            </w:r>
            <w:proofErr w:type="spellEnd"/>
            <w:r w:rsidRPr="00B41DF1">
              <w:rPr>
                <w:rFonts w:ascii="Calibri" w:hAnsi="Calibri" w:cs="Calibri"/>
                <w:sz w:val="22"/>
                <w:szCs w:val="22"/>
                <w:lang w:val="sl-SI"/>
              </w:rPr>
              <w:t xml:space="preserve"> povezljivost za nadzor in dostop do podatkov.</w:t>
            </w:r>
          </w:p>
          <w:p w14:paraId="2D7675D9" w14:textId="77777777" w:rsidR="00B41DF1" w:rsidRDefault="00B41DF1" w:rsidP="0027689C">
            <w:pPr>
              <w:numPr>
                <w:ilvl w:val="0"/>
                <w:numId w:val="27"/>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 xml:space="preserve">Sistem mora imeti dokumentiran, omrežno dostopen krmilni vmesnik, primeren za integracijo v nadrejeno programsko opremo za krmiljenje </w:t>
            </w:r>
            <w:proofErr w:type="spellStart"/>
            <w:r w:rsidRPr="00B41DF1">
              <w:rPr>
                <w:rFonts w:ascii="Calibri" w:hAnsi="Calibri" w:cs="Calibri"/>
                <w:sz w:val="22"/>
                <w:szCs w:val="22"/>
                <w:lang w:val="sl-SI"/>
              </w:rPr>
              <w:t>instrumentacije</w:t>
            </w:r>
            <w:proofErr w:type="spellEnd"/>
            <w:r w:rsidRPr="00B41DF1">
              <w:rPr>
                <w:rFonts w:ascii="Calibri" w:hAnsi="Calibri" w:cs="Calibri"/>
                <w:sz w:val="22"/>
                <w:szCs w:val="22"/>
                <w:lang w:val="sl-SI"/>
              </w:rPr>
              <w:t>.</w:t>
            </w:r>
          </w:p>
          <w:p w14:paraId="6F2B6115" w14:textId="651F9E77" w:rsidR="0070646D" w:rsidRPr="00B41DF1" w:rsidRDefault="0070646D" w:rsidP="0027689C">
            <w:pPr>
              <w:numPr>
                <w:ilvl w:val="0"/>
                <w:numId w:val="27"/>
              </w:numPr>
              <w:spacing w:after="0" w:line="240" w:lineRule="auto"/>
              <w:jc w:val="both"/>
              <w:rPr>
                <w:rFonts w:ascii="Calibri" w:hAnsi="Calibri" w:cs="Calibri"/>
                <w:sz w:val="22"/>
                <w:szCs w:val="22"/>
                <w:lang w:val="sl-SI"/>
              </w:rPr>
            </w:pPr>
            <w:r>
              <w:rPr>
                <w:rFonts w:ascii="Calibri" w:hAnsi="Calibri" w:cs="Calibri"/>
                <w:sz w:val="22"/>
                <w:szCs w:val="22"/>
                <w:lang w:val="sl-SI"/>
              </w:rPr>
              <w:t>Sistem mora omogočiti nadzor skozi REST API tehnologijo</w:t>
            </w:r>
            <w:r w:rsidR="00E72210">
              <w:rPr>
                <w:rFonts w:ascii="Calibri" w:hAnsi="Calibri" w:cs="Calibri"/>
                <w:sz w:val="22"/>
                <w:szCs w:val="22"/>
                <w:lang w:val="sl-SI"/>
              </w:rPr>
              <w:t>.</w:t>
            </w:r>
          </w:p>
          <w:p w14:paraId="3493C1DA" w14:textId="77777777" w:rsidR="00B41DF1" w:rsidRPr="00B41DF1" w:rsidRDefault="00B41DF1" w:rsidP="0027689C">
            <w:pPr>
              <w:spacing w:after="0" w:line="240" w:lineRule="auto"/>
              <w:jc w:val="both"/>
              <w:rPr>
                <w:rFonts w:ascii="Calibri" w:hAnsi="Calibri" w:cs="Calibri"/>
                <w:b/>
                <w:bCs/>
                <w:sz w:val="22"/>
                <w:szCs w:val="22"/>
                <w:lang w:val="sl-SI"/>
              </w:rPr>
            </w:pPr>
            <w:r w:rsidRPr="00B41DF1">
              <w:rPr>
                <w:rFonts w:ascii="Calibri" w:hAnsi="Calibri" w:cs="Calibri"/>
                <w:b/>
                <w:bCs/>
                <w:sz w:val="22"/>
                <w:szCs w:val="22"/>
                <w:lang w:val="sl-SI"/>
              </w:rPr>
              <w:t>Napajalne zahteve</w:t>
            </w:r>
          </w:p>
          <w:p w14:paraId="23808EA1" w14:textId="77777777" w:rsidR="00B41DF1" w:rsidRPr="00B41DF1" w:rsidRDefault="00B41DF1" w:rsidP="0027689C">
            <w:pPr>
              <w:numPr>
                <w:ilvl w:val="0"/>
                <w:numId w:val="28"/>
              </w:numPr>
              <w:spacing w:after="0" w:line="240" w:lineRule="auto"/>
              <w:jc w:val="both"/>
              <w:rPr>
                <w:rFonts w:ascii="Calibri" w:hAnsi="Calibri" w:cs="Calibri"/>
                <w:sz w:val="22"/>
                <w:szCs w:val="22"/>
                <w:lang w:val="sl-SI"/>
              </w:rPr>
            </w:pPr>
            <w:r w:rsidRPr="00B41DF1">
              <w:rPr>
                <w:rFonts w:ascii="Calibri" w:hAnsi="Calibri" w:cs="Calibri"/>
                <w:sz w:val="22"/>
                <w:szCs w:val="22"/>
                <w:lang w:val="sl-SI"/>
              </w:rPr>
              <w:t>Napajalni vhod detektorske glave mora biti združljiv z 100–240 VAC, 50/60 Hz.</w:t>
            </w:r>
          </w:p>
          <w:p w14:paraId="625D949E" w14:textId="77777777" w:rsidR="000B42BA" w:rsidRPr="000B42BA" w:rsidRDefault="000B42BA" w:rsidP="0027689C">
            <w:pPr>
              <w:spacing w:after="0" w:line="240" w:lineRule="auto"/>
              <w:jc w:val="both"/>
              <w:rPr>
                <w:rFonts w:ascii="Calibri" w:hAnsi="Calibri" w:cs="Calibri"/>
                <w:b/>
                <w:bCs/>
                <w:sz w:val="22"/>
                <w:szCs w:val="22"/>
                <w:lang w:val="sl-SI"/>
              </w:rPr>
            </w:pPr>
            <w:r w:rsidRPr="000B42BA">
              <w:rPr>
                <w:rFonts w:ascii="Calibri" w:hAnsi="Calibri" w:cs="Calibri"/>
                <w:b/>
                <w:bCs/>
                <w:sz w:val="22"/>
                <w:szCs w:val="22"/>
                <w:lang w:val="sl-SI"/>
              </w:rPr>
              <w:t>Hlajenje in termična stabilizacija</w:t>
            </w:r>
          </w:p>
          <w:p w14:paraId="3B1B695C" w14:textId="3E5861ED" w:rsidR="000B42BA" w:rsidRPr="000B42BA" w:rsidRDefault="000B42BA" w:rsidP="0027689C">
            <w:pPr>
              <w:numPr>
                <w:ilvl w:val="0"/>
                <w:numId w:val="29"/>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 xml:space="preserve">Detektorski sistem mora za obratovanje </w:t>
            </w:r>
            <w:r w:rsidR="00486CD5" w:rsidRPr="000E41F3">
              <w:rPr>
                <w:rFonts w:ascii="Calibri" w:hAnsi="Calibri" w:cs="Calibri"/>
                <w:sz w:val="22"/>
                <w:szCs w:val="22"/>
                <w:lang w:val="sl-SI"/>
              </w:rPr>
              <w:t>imeti</w:t>
            </w:r>
            <w:r w:rsidRPr="000B42BA">
              <w:rPr>
                <w:rFonts w:ascii="Calibri" w:hAnsi="Calibri" w:cs="Calibri"/>
                <w:sz w:val="22"/>
                <w:szCs w:val="22"/>
                <w:lang w:val="sl-SI"/>
              </w:rPr>
              <w:t xml:space="preserve"> in podpirati zunanjo enoto za termično stabilizacijo.</w:t>
            </w:r>
          </w:p>
          <w:p w14:paraId="25A5C0D8" w14:textId="70E4494F" w:rsidR="000B42BA" w:rsidRPr="000B42BA" w:rsidRDefault="000B42BA" w:rsidP="0027689C">
            <w:pPr>
              <w:numPr>
                <w:ilvl w:val="0"/>
                <w:numId w:val="29"/>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Nazivna nastavljena temperatura hladilnega medija mora biti 23 °C.</w:t>
            </w:r>
          </w:p>
          <w:p w14:paraId="62E3F0D0" w14:textId="77777777" w:rsidR="000B42BA" w:rsidRPr="000B42BA" w:rsidRDefault="000B42BA" w:rsidP="0027689C">
            <w:pPr>
              <w:numPr>
                <w:ilvl w:val="0"/>
                <w:numId w:val="29"/>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Največji dovoljeni tlak hladilnega medija mora biti ≤ 3 bar.</w:t>
            </w:r>
          </w:p>
          <w:p w14:paraId="5D9A4D4D" w14:textId="77777777" w:rsidR="000B42BA" w:rsidRPr="000B42BA" w:rsidRDefault="000B42BA" w:rsidP="0027689C">
            <w:pPr>
              <w:numPr>
                <w:ilvl w:val="0"/>
                <w:numId w:val="29"/>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Sistem mora opredeliti zahteve glede sestave hladilnega medija ter omejitve glede združljivosti s korozijskimi inhibitorji.</w:t>
            </w:r>
          </w:p>
          <w:p w14:paraId="039478D7" w14:textId="77777777" w:rsidR="000B42BA" w:rsidRPr="000B42BA" w:rsidRDefault="000B42BA" w:rsidP="0027689C">
            <w:pPr>
              <w:numPr>
                <w:ilvl w:val="0"/>
                <w:numId w:val="29"/>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Priloženi morajo biti vsi potrebni priključki za integracijo hladilnega tokokroga.</w:t>
            </w:r>
          </w:p>
          <w:p w14:paraId="71EC78DD" w14:textId="77777777" w:rsidR="000B42BA" w:rsidRPr="000B42BA" w:rsidRDefault="000B42BA" w:rsidP="0027689C">
            <w:pPr>
              <w:spacing w:after="0" w:line="240" w:lineRule="auto"/>
              <w:jc w:val="both"/>
              <w:rPr>
                <w:rFonts w:ascii="Calibri" w:hAnsi="Calibri" w:cs="Calibri"/>
                <w:b/>
                <w:bCs/>
                <w:sz w:val="22"/>
                <w:szCs w:val="22"/>
                <w:lang w:val="sl-SI"/>
              </w:rPr>
            </w:pPr>
            <w:r w:rsidRPr="000B42BA">
              <w:rPr>
                <w:rFonts w:ascii="Calibri" w:hAnsi="Calibri" w:cs="Calibri"/>
                <w:b/>
                <w:bCs/>
                <w:sz w:val="22"/>
                <w:szCs w:val="22"/>
                <w:lang w:val="sl-SI"/>
              </w:rPr>
              <w:t>Suho izpiranje s plinom in zaščita pred vlago</w:t>
            </w:r>
          </w:p>
          <w:p w14:paraId="17E5AF4C" w14:textId="77777777" w:rsidR="000B42BA" w:rsidRPr="000B42BA" w:rsidRDefault="000B42BA" w:rsidP="0027689C">
            <w:pPr>
              <w:numPr>
                <w:ilvl w:val="0"/>
                <w:numId w:val="30"/>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Detektor mora omogočati neprekinjeno izpiranje s suhim zrakom ali dušikom.</w:t>
            </w:r>
          </w:p>
          <w:p w14:paraId="6182B792" w14:textId="77777777" w:rsidR="000B42BA" w:rsidRPr="000B42BA" w:rsidRDefault="000B42BA" w:rsidP="0027689C">
            <w:pPr>
              <w:numPr>
                <w:ilvl w:val="0"/>
                <w:numId w:val="30"/>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Plin za izpiranje mora biti brez oljnih primesi.</w:t>
            </w:r>
          </w:p>
          <w:p w14:paraId="6EC94862" w14:textId="77777777" w:rsidR="000B42BA" w:rsidRPr="000B42BA" w:rsidRDefault="000B42BA" w:rsidP="0027689C">
            <w:pPr>
              <w:numPr>
                <w:ilvl w:val="0"/>
                <w:numId w:val="30"/>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Zahtevani vstopni tlak plina za izpiranje mora biti združljiv z 1–2 bar.</w:t>
            </w:r>
          </w:p>
          <w:p w14:paraId="3AEACA78" w14:textId="2B683790" w:rsidR="000B42BA" w:rsidRPr="000B42BA" w:rsidRDefault="000B42BA" w:rsidP="0027689C">
            <w:pPr>
              <w:numPr>
                <w:ilvl w:val="0"/>
                <w:numId w:val="30"/>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 xml:space="preserve">Zahtevani pretok plina za izpiranje mora biti združljiv </w:t>
            </w:r>
            <w:r w:rsidR="000E41F3" w:rsidRPr="000E41F3">
              <w:rPr>
                <w:rFonts w:ascii="Calibri" w:hAnsi="Calibri" w:cs="Calibri"/>
                <w:sz w:val="22"/>
                <w:szCs w:val="22"/>
                <w:lang w:val="sl-SI"/>
              </w:rPr>
              <w:t>s</w:t>
            </w:r>
            <w:r w:rsidRPr="000B42BA">
              <w:rPr>
                <w:rFonts w:ascii="Calibri" w:hAnsi="Calibri" w:cs="Calibri"/>
                <w:sz w:val="22"/>
                <w:szCs w:val="22"/>
                <w:lang w:val="sl-SI"/>
              </w:rPr>
              <w:t xml:space="preserve"> 5–10 L/h.</w:t>
            </w:r>
          </w:p>
          <w:p w14:paraId="5C66229A" w14:textId="77777777" w:rsidR="000B42BA" w:rsidRPr="000B42BA" w:rsidRDefault="000B42BA" w:rsidP="0027689C">
            <w:pPr>
              <w:numPr>
                <w:ilvl w:val="0"/>
                <w:numId w:val="30"/>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Sistem mora opredeliti mejne vrednosti vlage in priporočene obratovalne pogoje vlažnosti, ki zagotavljajo stabilno delovanje.</w:t>
            </w:r>
          </w:p>
          <w:p w14:paraId="554A52F3" w14:textId="408E7670" w:rsidR="000B42BA" w:rsidRPr="000B42BA" w:rsidRDefault="000B42BA" w:rsidP="0027689C">
            <w:pPr>
              <w:spacing w:after="0" w:line="240" w:lineRule="auto"/>
              <w:jc w:val="both"/>
              <w:rPr>
                <w:rFonts w:ascii="Calibri" w:hAnsi="Calibri" w:cs="Calibri"/>
                <w:b/>
                <w:bCs/>
                <w:sz w:val="22"/>
                <w:szCs w:val="22"/>
                <w:lang w:val="sl-SI"/>
              </w:rPr>
            </w:pPr>
            <w:proofErr w:type="spellStart"/>
            <w:r w:rsidRPr="000B42BA">
              <w:rPr>
                <w:rFonts w:ascii="Calibri" w:hAnsi="Calibri" w:cs="Calibri"/>
                <w:b/>
                <w:bCs/>
                <w:sz w:val="22"/>
                <w:szCs w:val="22"/>
                <w:lang w:val="sl-SI"/>
              </w:rPr>
              <w:t>Okoljske</w:t>
            </w:r>
            <w:proofErr w:type="spellEnd"/>
            <w:r w:rsidRPr="000B42BA">
              <w:rPr>
                <w:rFonts w:ascii="Calibri" w:hAnsi="Calibri" w:cs="Calibri"/>
                <w:b/>
                <w:bCs/>
                <w:sz w:val="22"/>
                <w:szCs w:val="22"/>
                <w:lang w:val="sl-SI"/>
              </w:rPr>
              <w:t xml:space="preserve"> meje obratovanja</w:t>
            </w:r>
          </w:p>
          <w:p w14:paraId="1F5D086D" w14:textId="77777777" w:rsidR="000B42BA" w:rsidRPr="000B42BA" w:rsidRDefault="000B42BA" w:rsidP="0027689C">
            <w:pPr>
              <w:numPr>
                <w:ilvl w:val="0"/>
                <w:numId w:val="31"/>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Sistem mora podpirati obratovanje pri temperaturi okolice v območju 20–35 °C.</w:t>
            </w:r>
          </w:p>
          <w:p w14:paraId="4F18F066" w14:textId="77777777" w:rsidR="000B42BA" w:rsidRPr="000B42BA" w:rsidRDefault="000B42BA" w:rsidP="0027689C">
            <w:pPr>
              <w:numPr>
                <w:ilvl w:val="0"/>
                <w:numId w:val="31"/>
              </w:numPr>
              <w:spacing w:after="0" w:line="240" w:lineRule="auto"/>
              <w:jc w:val="both"/>
              <w:rPr>
                <w:rFonts w:ascii="Calibri" w:hAnsi="Calibri" w:cs="Calibri"/>
                <w:sz w:val="22"/>
                <w:szCs w:val="22"/>
                <w:lang w:val="sl-SI"/>
              </w:rPr>
            </w:pPr>
            <w:r w:rsidRPr="000B42BA">
              <w:rPr>
                <w:rFonts w:ascii="Calibri" w:hAnsi="Calibri" w:cs="Calibri"/>
                <w:sz w:val="22"/>
                <w:szCs w:val="22"/>
                <w:lang w:val="sl-SI"/>
              </w:rPr>
              <w:lastRenderedPageBreak/>
              <w:t xml:space="preserve">Sistem mora podpirati obratovanje pri </w:t>
            </w:r>
            <w:proofErr w:type="spellStart"/>
            <w:r w:rsidRPr="000B42BA">
              <w:rPr>
                <w:rFonts w:ascii="Calibri" w:hAnsi="Calibri" w:cs="Calibri"/>
                <w:sz w:val="22"/>
                <w:szCs w:val="22"/>
                <w:lang w:val="sl-SI"/>
              </w:rPr>
              <w:t>nekondenzirajoči</w:t>
            </w:r>
            <w:proofErr w:type="spellEnd"/>
            <w:r w:rsidRPr="000B42BA">
              <w:rPr>
                <w:rFonts w:ascii="Calibri" w:hAnsi="Calibri" w:cs="Calibri"/>
                <w:sz w:val="22"/>
                <w:szCs w:val="22"/>
                <w:lang w:val="sl-SI"/>
              </w:rPr>
              <w:t xml:space="preserve"> vlagi, skladno s stabilnim delovanjem detektorja.</w:t>
            </w:r>
          </w:p>
          <w:p w14:paraId="0ACB58BE" w14:textId="77777777" w:rsidR="000B42BA" w:rsidRPr="000B42BA" w:rsidRDefault="000B42BA" w:rsidP="0027689C">
            <w:pPr>
              <w:numPr>
                <w:ilvl w:val="0"/>
                <w:numId w:val="31"/>
              </w:numPr>
              <w:spacing w:after="0" w:line="240" w:lineRule="auto"/>
              <w:jc w:val="both"/>
              <w:rPr>
                <w:rFonts w:ascii="Calibri" w:hAnsi="Calibri" w:cs="Calibri"/>
                <w:sz w:val="22"/>
                <w:szCs w:val="22"/>
                <w:lang w:val="sl-SI"/>
              </w:rPr>
            </w:pPr>
            <w:r w:rsidRPr="000B42BA">
              <w:rPr>
                <w:rFonts w:ascii="Calibri" w:hAnsi="Calibri" w:cs="Calibri"/>
                <w:sz w:val="22"/>
                <w:szCs w:val="22"/>
                <w:lang w:val="sl-SI"/>
              </w:rPr>
              <w:t>Sistem mora zagotavljati notranji nadzor ter zaščitno delovanje pri preseganju dovoljenih mej temperature ali vlage.</w:t>
            </w:r>
          </w:p>
          <w:p w14:paraId="2DC728C3" w14:textId="77777777" w:rsidR="00CA6DD5" w:rsidRPr="00CA6DD5" w:rsidRDefault="00CA6DD5" w:rsidP="0027689C">
            <w:pPr>
              <w:spacing w:after="0" w:line="240" w:lineRule="auto"/>
              <w:jc w:val="both"/>
              <w:rPr>
                <w:rFonts w:ascii="Calibri" w:hAnsi="Calibri" w:cs="Calibri"/>
                <w:b/>
                <w:bCs/>
                <w:sz w:val="22"/>
                <w:szCs w:val="22"/>
                <w:lang w:val="sl-SI"/>
              </w:rPr>
            </w:pPr>
            <w:r w:rsidRPr="00CA6DD5">
              <w:rPr>
                <w:rFonts w:ascii="Calibri" w:hAnsi="Calibri" w:cs="Calibri"/>
                <w:b/>
                <w:bCs/>
                <w:sz w:val="22"/>
                <w:szCs w:val="22"/>
                <w:lang w:val="sl-SI"/>
              </w:rPr>
              <w:t>Mehanska integracija</w:t>
            </w:r>
          </w:p>
          <w:p w14:paraId="4C7394E9" w14:textId="77777777" w:rsidR="00CA6DD5" w:rsidRPr="00CA6DD5" w:rsidRDefault="00CA6DD5" w:rsidP="0027689C">
            <w:pPr>
              <w:numPr>
                <w:ilvl w:val="0"/>
                <w:numId w:val="32"/>
              </w:numPr>
              <w:spacing w:after="0" w:line="240" w:lineRule="auto"/>
              <w:jc w:val="both"/>
              <w:rPr>
                <w:rFonts w:ascii="Calibri" w:hAnsi="Calibri" w:cs="Calibri"/>
                <w:sz w:val="22"/>
                <w:szCs w:val="22"/>
                <w:lang w:val="sl-SI"/>
              </w:rPr>
            </w:pPr>
            <w:r w:rsidRPr="00CA6DD5">
              <w:rPr>
                <w:rFonts w:ascii="Calibri" w:hAnsi="Calibri" w:cs="Calibri"/>
                <w:sz w:val="22"/>
                <w:szCs w:val="22"/>
                <w:lang w:val="sl-SI"/>
              </w:rPr>
              <w:t>Ponudnik mora navesti dimenzije in maso detektorja.</w:t>
            </w:r>
          </w:p>
          <w:p w14:paraId="092480D8" w14:textId="77777777" w:rsidR="00CA6DD5" w:rsidRPr="00CA6DD5" w:rsidRDefault="00CA6DD5" w:rsidP="0027689C">
            <w:pPr>
              <w:numPr>
                <w:ilvl w:val="0"/>
                <w:numId w:val="32"/>
              </w:numPr>
              <w:spacing w:after="0" w:line="240" w:lineRule="auto"/>
              <w:jc w:val="both"/>
              <w:rPr>
                <w:rFonts w:ascii="Calibri" w:hAnsi="Calibri" w:cs="Calibri"/>
                <w:sz w:val="22"/>
                <w:szCs w:val="22"/>
                <w:lang w:val="sl-SI"/>
              </w:rPr>
            </w:pPr>
            <w:r w:rsidRPr="00CA6DD5">
              <w:rPr>
                <w:rFonts w:ascii="Calibri" w:hAnsi="Calibri" w:cs="Calibri"/>
                <w:sz w:val="22"/>
                <w:szCs w:val="22"/>
                <w:lang w:val="sl-SI"/>
              </w:rPr>
              <w:t>Detektor mora imeti definiran montažni vmesnik z navojnimi pritrdilnimi točkami.</w:t>
            </w:r>
          </w:p>
          <w:p w14:paraId="586F9BE9" w14:textId="77777777" w:rsidR="00CA6DD5" w:rsidRPr="00CA6DD5" w:rsidRDefault="00CA6DD5" w:rsidP="0027689C">
            <w:pPr>
              <w:numPr>
                <w:ilvl w:val="0"/>
                <w:numId w:val="32"/>
              </w:numPr>
              <w:spacing w:after="0" w:line="240" w:lineRule="auto"/>
              <w:jc w:val="both"/>
              <w:rPr>
                <w:rFonts w:ascii="Calibri" w:hAnsi="Calibri" w:cs="Calibri"/>
                <w:sz w:val="22"/>
                <w:szCs w:val="22"/>
                <w:lang w:val="sl-SI"/>
              </w:rPr>
            </w:pPr>
            <w:r w:rsidRPr="00CA6DD5">
              <w:rPr>
                <w:rFonts w:ascii="Calibri" w:hAnsi="Calibri" w:cs="Calibri"/>
                <w:sz w:val="22"/>
                <w:szCs w:val="22"/>
                <w:lang w:val="sl-SI"/>
              </w:rPr>
              <w:t>Ponudnik mora opredeliti največjo dovoljeno globino vijačenja, potrebne odmike ter zahteve glede prostora za prezračevanje/odvajanje toplote, tako da je omogočena varna namestitev.</w:t>
            </w:r>
          </w:p>
          <w:p w14:paraId="55088090" w14:textId="64BE7FEA" w:rsidR="00552DC6" w:rsidRPr="00BB3581" w:rsidRDefault="00CA6DD5" w:rsidP="0027689C">
            <w:pPr>
              <w:numPr>
                <w:ilvl w:val="0"/>
                <w:numId w:val="32"/>
              </w:numPr>
              <w:spacing w:after="0" w:line="240" w:lineRule="auto"/>
              <w:jc w:val="both"/>
              <w:rPr>
                <w:rFonts w:ascii="Calibri" w:hAnsi="Calibri" w:cs="Calibri"/>
                <w:sz w:val="22"/>
                <w:szCs w:val="22"/>
                <w:lang w:val="sl-SI"/>
              </w:rPr>
            </w:pPr>
            <w:r w:rsidRPr="00CA6DD5">
              <w:rPr>
                <w:rFonts w:ascii="Calibri" w:hAnsi="Calibri" w:cs="Calibri"/>
                <w:sz w:val="22"/>
                <w:szCs w:val="22"/>
                <w:lang w:val="sl-SI"/>
              </w:rPr>
              <w:t>Ponudnik mora priložiti dimenzijske risbe, ki so zadostne za integracijo.</w:t>
            </w:r>
          </w:p>
        </w:tc>
      </w:tr>
      <w:tr w:rsidR="00552DC6" w:rsidRPr="00477651" w14:paraId="383EE466" w14:textId="77777777" w:rsidTr="00593034">
        <w:trPr>
          <w:trHeight w:val="143"/>
        </w:trPr>
        <w:tc>
          <w:tcPr>
            <w:tcW w:w="1147" w:type="dxa"/>
          </w:tcPr>
          <w:p w14:paraId="66966654" w14:textId="585710A6" w:rsidR="00552DC6" w:rsidRPr="00BB3581" w:rsidRDefault="00552DC6" w:rsidP="00171C47">
            <w:pPr>
              <w:adjustRightInd w:val="0"/>
              <w:spacing w:after="0" w:line="240" w:lineRule="auto"/>
              <w:rPr>
                <w:rFonts w:ascii="Calibri" w:hAnsi="Calibri" w:cs="Calibri"/>
                <w:b/>
                <w:bCs/>
                <w:sz w:val="22"/>
                <w:szCs w:val="22"/>
                <w:lang w:val="sl-SI"/>
              </w:rPr>
            </w:pPr>
            <w:r w:rsidRPr="00BB3581">
              <w:rPr>
                <w:rFonts w:ascii="Calibri" w:hAnsi="Calibri" w:cs="Calibri"/>
                <w:b/>
                <w:bCs/>
                <w:sz w:val="22"/>
                <w:szCs w:val="22"/>
                <w:lang w:val="sl-SI"/>
              </w:rPr>
              <w:lastRenderedPageBreak/>
              <w:t>1.</w:t>
            </w:r>
            <w:r w:rsidR="006274B3">
              <w:rPr>
                <w:rFonts w:ascii="Calibri" w:hAnsi="Calibri" w:cs="Calibri"/>
                <w:b/>
                <w:bCs/>
                <w:sz w:val="22"/>
                <w:szCs w:val="22"/>
                <w:lang w:val="sl-SI"/>
              </w:rPr>
              <w:t>2</w:t>
            </w:r>
          </w:p>
        </w:tc>
        <w:tc>
          <w:tcPr>
            <w:tcW w:w="1168" w:type="dxa"/>
          </w:tcPr>
          <w:p w14:paraId="32E08D7E" w14:textId="77777777" w:rsidR="00552DC6" w:rsidRPr="00BB3581" w:rsidRDefault="00552DC6" w:rsidP="00171C47">
            <w:pPr>
              <w:spacing w:after="0" w:line="240" w:lineRule="auto"/>
              <w:rPr>
                <w:rFonts w:ascii="Calibri" w:hAnsi="Calibri" w:cs="Calibri"/>
                <w:b/>
                <w:bCs/>
                <w:sz w:val="22"/>
                <w:szCs w:val="22"/>
                <w:lang w:val="sl-SI"/>
              </w:rPr>
            </w:pPr>
            <w:r w:rsidRPr="00BB3581">
              <w:rPr>
                <w:rFonts w:ascii="Calibri" w:hAnsi="Calibri" w:cs="Calibri"/>
                <w:b/>
                <w:bCs/>
                <w:sz w:val="22"/>
                <w:szCs w:val="22"/>
                <w:lang w:val="sl-SI"/>
              </w:rPr>
              <w:t>1</w:t>
            </w:r>
          </w:p>
        </w:tc>
        <w:tc>
          <w:tcPr>
            <w:tcW w:w="7256" w:type="dxa"/>
            <w:vAlign w:val="center"/>
          </w:tcPr>
          <w:p w14:paraId="248223F2" w14:textId="77777777" w:rsidR="005F7525" w:rsidRPr="005F7525" w:rsidRDefault="005F7525" w:rsidP="0027689C">
            <w:pPr>
              <w:spacing w:after="0" w:line="240" w:lineRule="auto"/>
              <w:jc w:val="both"/>
              <w:rPr>
                <w:rFonts w:ascii="Calibri" w:hAnsi="Calibri" w:cs="Calibri"/>
                <w:b/>
                <w:bCs/>
                <w:sz w:val="22"/>
                <w:szCs w:val="22"/>
                <w:lang w:val="sl-SI"/>
              </w:rPr>
            </w:pPr>
            <w:r w:rsidRPr="005F7525">
              <w:rPr>
                <w:rFonts w:ascii="Calibri" w:hAnsi="Calibri" w:cs="Calibri"/>
                <w:b/>
                <w:bCs/>
                <w:sz w:val="22"/>
                <w:szCs w:val="22"/>
                <w:lang w:val="sl-SI"/>
              </w:rPr>
              <w:t>Garancija in servis</w:t>
            </w:r>
          </w:p>
          <w:p w14:paraId="2FA9D295" w14:textId="77777777" w:rsidR="005F7525" w:rsidRPr="0086769B" w:rsidRDefault="005F7525" w:rsidP="0027689C">
            <w:pPr>
              <w:numPr>
                <w:ilvl w:val="0"/>
                <w:numId w:val="34"/>
              </w:numPr>
              <w:spacing w:after="0" w:line="240" w:lineRule="auto"/>
              <w:jc w:val="both"/>
              <w:rPr>
                <w:rFonts w:ascii="Calibri" w:hAnsi="Calibri" w:cs="Calibri"/>
                <w:sz w:val="22"/>
                <w:szCs w:val="22"/>
                <w:lang w:val="sl-SI"/>
              </w:rPr>
            </w:pPr>
            <w:r w:rsidRPr="005F7525">
              <w:rPr>
                <w:rFonts w:ascii="Calibri" w:hAnsi="Calibri" w:cs="Calibri"/>
                <w:sz w:val="22"/>
                <w:szCs w:val="22"/>
                <w:lang w:val="sl-SI"/>
              </w:rPr>
              <w:t xml:space="preserve">Garancija za </w:t>
            </w:r>
            <w:r w:rsidRPr="0086769B">
              <w:rPr>
                <w:rFonts w:ascii="Calibri" w:hAnsi="Calibri" w:cs="Calibri"/>
                <w:sz w:val="22"/>
                <w:szCs w:val="22"/>
                <w:lang w:val="sl-SI"/>
              </w:rPr>
              <w:t>celoten dobavljeni sistem mora znašati najmanj 12 mesecev.</w:t>
            </w:r>
          </w:p>
          <w:p w14:paraId="3A7F1469" w14:textId="01886C91" w:rsidR="005F7525" w:rsidRPr="00BB3581" w:rsidRDefault="005F7525" w:rsidP="0027689C">
            <w:pPr>
              <w:numPr>
                <w:ilvl w:val="0"/>
                <w:numId w:val="34"/>
              </w:numPr>
              <w:spacing w:after="0" w:line="240" w:lineRule="auto"/>
              <w:jc w:val="both"/>
              <w:rPr>
                <w:rFonts w:ascii="Calibri" w:hAnsi="Calibri" w:cs="Calibri"/>
                <w:b/>
                <w:bCs/>
                <w:sz w:val="22"/>
                <w:szCs w:val="22"/>
                <w:lang w:val="sl-SI"/>
              </w:rPr>
            </w:pPr>
            <w:r w:rsidRPr="005F7525">
              <w:rPr>
                <w:rFonts w:ascii="Calibri" w:hAnsi="Calibri" w:cs="Calibri"/>
                <w:sz w:val="22"/>
                <w:szCs w:val="22"/>
                <w:lang w:val="sl-SI"/>
              </w:rPr>
              <w:t>Ponudnik mora zagotoviti opis servisnih postopkov, kontakte za tehnično podporo ter informacijo o dobavljivosti rezervnih delov.</w:t>
            </w:r>
          </w:p>
        </w:tc>
      </w:tr>
      <w:tr w:rsidR="00552DC6" w:rsidRPr="00477651" w14:paraId="0C6F274D" w14:textId="77777777" w:rsidTr="00593034">
        <w:trPr>
          <w:trHeight w:val="1064"/>
        </w:trPr>
        <w:tc>
          <w:tcPr>
            <w:tcW w:w="1147" w:type="dxa"/>
          </w:tcPr>
          <w:p w14:paraId="5FCCF83E" w14:textId="284E93EC" w:rsidR="00552DC6" w:rsidRPr="00BB3581" w:rsidRDefault="00552DC6" w:rsidP="00171C47">
            <w:pPr>
              <w:adjustRightInd w:val="0"/>
              <w:spacing w:after="0" w:line="240" w:lineRule="auto"/>
              <w:rPr>
                <w:rFonts w:ascii="Calibri" w:hAnsi="Calibri" w:cs="Calibri"/>
                <w:b/>
                <w:bCs/>
                <w:sz w:val="22"/>
                <w:szCs w:val="22"/>
                <w:lang w:val="sl-SI"/>
              </w:rPr>
            </w:pPr>
            <w:r w:rsidRPr="00BB3581">
              <w:rPr>
                <w:rFonts w:ascii="Calibri" w:hAnsi="Calibri" w:cs="Calibri"/>
                <w:b/>
                <w:bCs/>
                <w:sz w:val="22"/>
                <w:szCs w:val="22"/>
                <w:lang w:val="sl-SI"/>
              </w:rPr>
              <w:t>1.</w:t>
            </w:r>
            <w:r w:rsidR="006274B3">
              <w:rPr>
                <w:rFonts w:ascii="Calibri" w:hAnsi="Calibri" w:cs="Calibri"/>
                <w:b/>
                <w:bCs/>
                <w:sz w:val="22"/>
                <w:szCs w:val="22"/>
                <w:lang w:val="sl-SI"/>
              </w:rPr>
              <w:t>3</w:t>
            </w:r>
          </w:p>
        </w:tc>
        <w:tc>
          <w:tcPr>
            <w:tcW w:w="1168" w:type="dxa"/>
          </w:tcPr>
          <w:p w14:paraId="555C3E89" w14:textId="77777777" w:rsidR="00552DC6" w:rsidRPr="00BB3581" w:rsidRDefault="00552DC6" w:rsidP="00171C47">
            <w:pPr>
              <w:spacing w:after="0" w:line="240" w:lineRule="auto"/>
              <w:rPr>
                <w:rFonts w:ascii="Calibri" w:hAnsi="Calibri" w:cs="Calibri"/>
                <w:b/>
                <w:bCs/>
                <w:sz w:val="22"/>
                <w:szCs w:val="22"/>
                <w:lang w:val="sl-SI"/>
              </w:rPr>
            </w:pPr>
            <w:r w:rsidRPr="00BB3581">
              <w:rPr>
                <w:rFonts w:ascii="Calibri" w:hAnsi="Calibri" w:cs="Calibri"/>
                <w:b/>
                <w:bCs/>
                <w:sz w:val="22"/>
                <w:szCs w:val="22"/>
                <w:lang w:val="sl-SI"/>
              </w:rPr>
              <w:t>1</w:t>
            </w:r>
          </w:p>
        </w:tc>
        <w:tc>
          <w:tcPr>
            <w:tcW w:w="7256" w:type="dxa"/>
            <w:vAlign w:val="center"/>
          </w:tcPr>
          <w:p w14:paraId="33CBA2F0" w14:textId="77777777" w:rsidR="00A222EE" w:rsidRPr="00A222EE" w:rsidRDefault="00A222EE" w:rsidP="0027689C">
            <w:pPr>
              <w:spacing w:after="0" w:line="240" w:lineRule="auto"/>
              <w:jc w:val="both"/>
              <w:rPr>
                <w:rFonts w:ascii="Calibri" w:hAnsi="Calibri" w:cs="Calibri"/>
                <w:b/>
                <w:bCs/>
                <w:sz w:val="22"/>
                <w:szCs w:val="22"/>
                <w:lang w:val="sl-SI"/>
              </w:rPr>
            </w:pPr>
            <w:r w:rsidRPr="00A222EE">
              <w:rPr>
                <w:rFonts w:ascii="Calibri" w:hAnsi="Calibri" w:cs="Calibri"/>
                <w:b/>
                <w:bCs/>
                <w:sz w:val="22"/>
                <w:szCs w:val="22"/>
                <w:lang w:val="sl-SI"/>
              </w:rPr>
              <w:t>Izjava o skladnosti</w:t>
            </w:r>
          </w:p>
          <w:p w14:paraId="4C2D99B9" w14:textId="491B8DA3" w:rsidR="00A222EE" w:rsidRPr="00BB3581" w:rsidRDefault="00A222EE" w:rsidP="0027689C">
            <w:pPr>
              <w:numPr>
                <w:ilvl w:val="0"/>
                <w:numId w:val="35"/>
              </w:numPr>
              <w:spacing w:after="0" w:line="240" w:lineRule="auto"/>
              <w:jc w:val="both"/>
              <w:rPr>
                <w:rFonts w:ascii="Calibri" w:hAnsi="Calibri" w:cs="Calibri"/>
                <w:sz w:val="22"/>
                <w:szCs w:val="22"/>
                <w:lang w:val="sl-SI"/>
              </w:rPr>
            </w:pPr>
            <w:r w:rsidRPr="00A222EE">
              <w:rPr>
                <w:rFonts w:ascii="Calibri" w:hAnsi="Calibri" w:cs="Calibri"/>
                <w:sz w:val="22"/>
                <w:szCs w:val="22"/>
                <w:lang w:val="sl-SI"/>
              </w:rPr>
              <w:t xml:space="preserve">Ponudnik mora predložiti izjavo o skladnosti, s katero potrdi, da ponujeni </w:t>
            </w:r>
            <w:r w:rsidRPr="00201442">
              <w:rPr>
                <w:rFonts w:ascii="Calibri" w:hAnsi="Calibri" w:cs="Calibri"/>
                <w:sz w:val="22"/>
                <w:szCs w:val="22"/>
                <w:lang w:val="sl-SI"/>
              </w:rPr>
              <w:t xml:space="preserve">sistem izpolnjuje ali presega vse zahteve </w:t>
            </w:r>
            <w:r w:rsidR="00BE00E7" w:rsidRPr="00B36F90">
              <w:rPr>
                <w:rFonts w:ascii="Calibri" w:hAnsi="Calibri" w:cs="Calibri"/>
                <w:sz w:val="22"/>
                <w:szCs w:val="22"/>
                <w:lang w:val="sl-SI"/>
              </w:rPr>
              <w:t>od 1.1 do 1.</w:t>
            </w:r>
            <w:r w:rsidR="00444D01">
              <w:rPr>
                <w:rFonts w:ascii="Calibri" w:hAnsi="Calibri" w:cs="Calibri"/>
                <w:sz w:val="22"/>
                <w:szCs w:val="22"/>
                <w:lang w:val="sl-SI"/>
              </w:rPr>
              <w:t>2</w:t>
            </w:r>
            <w:r w:rsidR="00BE00E7" w:rsidRPr="00B36F90">
              <w:rPr>
                <w:rFonts w:ascii="Calibri" w:hAnsi="Calibri" w:cs="Calibri"/>
                <w:sz w:val="22"/>
                <w:szCs w:val="22"/>
                <w:lang w:val="sl-SI"/>
              </w:rPr>
              <w:t xml:space="preserve"> </w:t>
            </w:r>
            <w:r w:rsidRPr="00201442">
              <w:rPr>
                <w:rFonts w:ascii="Calibri" w:hAnsi="Calibri" w:cs="Calibri"/>
                <w:sz w:val="22"/>
                <w:szCs w:val="22"/>
                <w:lang w:val="sl-SI"/>
              </w:rPr>
              <w:t xml:space="preserve"> teh tehničnih specifikacij.</w:t>
            </w:r>
          </w:p>
        </w:tc>
      </w:tr>
    </w:tbl>
    <w:p w14:paraId="1999D0E7" w14:textId="77777777" w:rsidR="00552DC6" w:rsidRPr="00BB3581" w:rsidRDefault="00552DC6" w:rsidP="00171C47">
      <w:pPr>
        <w:spacing w:after="0" w:line="240" w:lineRule="auto"/>
        <w:rPr>
          <w:rFonts w:ascii="Calibri" w:hAnsi="Calibri" w:cs="Calibri"/>
          <w:sz w:val="22"/>
          <w:szCs w:val="22"/>
          <w:lang w:val="sl-SI"/>
        </w:rPr>
      </w:pPr>
    </w:p>
    <w:p w14:paraId="1856C2FE" w14:textId="77777777" w:rsidR="00552DC6" w:rsidRPr="00BB3581" w:rsidRDefault="00552DC6" w:rsidP="00171C47">
      <w:pPr>
        <w:spacing w:after="0" w:line="240" w:lineRule="auto"/>
        <w:rPr>
          <w:rFonts w:ascii="Calibri" w:hAnsi="Calibri" w:cs="Calibri"/>
          <w:sz w:val="22"/>
          <w:szCs w:val="22"/>
          <w:lang w:val="sl-SI"/>
        </w:rPr>
      </w:pPr>
    </w:p>
    <w:p w14:paraId="70AA94F7" w14:textId="77777777" w:rsidR="00552DC6" w:rsidRPr="00BB3581" w:rsidRDefault="00552DC6" w:rsidP="00171C47">
      <w:pPr>
        <w:spacing w:after="0" w:line="240" w:lineRule="auto"/>
        <w:rPr>
          <w:rFonts w:ascii="Calibri" w:hAnsi="Calibri" w:cs="Calibri"/>
          <w:sz w:val="22"/>
          <w:szCs w:val="22"/>
          <w:lang w:val="sl-SI"/>
        </w:rPr>
      </w:pPr>
    </w:p>
    <w:p w14:paraId="3964B48E" w14:textId="77777777" w:rsidR="00552DC6" w:rsidRPr="00BB3581" w:rsidRDefault="00552DC6" w:rsidP="00171C47">
      <w:pPr>
        <w:spacing w:after="0" w:line="240" w:lineRule="auto"/>
        <w:rPr>
          <w:rFonts w:ascii="Calibri" w:hAnsi="Calibri" w:cs="Calibri"/>
          <w:sz w:val="22"/>
          <w:szCs w:val="22"/>
          <w:lang w:val="sl-SI"/>
        </w:rPr>
      </w:pPr>
    </w:p>
    <w:sectPr w:rsidR="00552DC6" w:rsidRPr="00BB3581" w:rsidSect="00593034">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04C0F" w14:textId="77777777" w:rsidR="000B18C2" w:rsidRDefault="000B18C2" w:rsidP="004E4B32">
      <w:pPr>
        <w:spacing w:after="0" w:line="240" w:lineRule="auto"/>
      </w:pPr>
      <w:r>
        <w:separator/>
      </w:r>
    </w:p>
  </w:endnote>
  <w:endnote w:type="continuationSeparator" w:id="0">
    <w:p w14:paraId="2D4AE094" w14:textId="77777777" w:rsidR="000B18C2" w:rsidRDefault="000B18C2" w:rsidP="004E4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D4326" w14:textId="77777777" w:rsidR="000B18C2" w:rsidRDefault="000B18C2" w:rsidP="004E4B32">
      <w:pPr>
        <w:spacing w:after="0" w:line="240" w:lineRule="auto"/>
      </w:pPr>
      <w:r>
        <w:separator/>
      </w:r>
    </w:p>
  </w:footnote>
  <w:footnote w:type="continuationSeparator" w:id="0">
    <w:p w14:paraId="23120622" w14:textId="77777777" w:rsidR="000B18C2" w:rsidRDefault="000B18C2" w:rsidP="004E4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2BB9" w14:textId="542577F3" w:rsidR="004E4B32" w:rsidRDefault="004E4B32" w:rsidP="004E4B32">
    <w:pPr>
      <w:pStyle w:val="Glava"/>
      <w:pBdr>
        <w:bottom w:val="single" w:sz="6" w:space="1" w:color="auto"/>
      </w:pBdr>
      <w:jc w:val="center"/>
      <w:rPr>
        <w:rFonts w:cstheme="minorHAnsi"/>
        <w:sz w:val="18"/>
        <w:szCs w:val="18"/>
      </w:rPr>
    </w:pPr>
    <w:r>
      <w:rPr>
        <w:noProof/>
      </w:rPr>
      <w:drawing>
        <wp:inline distT="0" distB="0" distL="0" distR="0" wp14:anchorId="2E428610" wp14:editId="491DF2E5">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rFonts w:cstheme="minorHAnsi"/>
        <w:sz w:val="18"/>
        <w:szCs w:val="18"/>
      </w:rPr>
      <w:t xml:space="preserve">                                                                            </w:t>
    </w:r>
    <w:r>
      <w:rPr>
        <w:noProof/>
      </w:rPr>
      <w:drawing>
        <wp:inline distT="0" distB="0" distL="0" distR="0" wp14:anchorId="1CFC284A" wp14:editId="10A26458">
          <wp:extent cx="872909" cy="497712"/>
          <wp:effectExtent l="0" t="0" r="3810" b="0"/>
          <wp:docPr id="1" name="Slika 4" descr="Slika, ki vsebuje besede posnetek zaslona,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descr="Slika, ki vsebuje besede posnetek zaslona, oblikovanje&#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3C125C9B" w14:textId="77777777" w:rsidR="004E4B32" w:rsidRPr="004B5655" w:rsidRDefault="004E4B32" w:rsidP="004E4B32">
    <w:pPr>
      <w:pStyle w:val="Glava"/>
      <w:pBdr>
        <w:bottom w:val="single" w:sz="6" w:space="1" w:color="auto"/>
      </w:pBdr>
      <w:spacing w:before="120"/>
      <w:rPr>
        <w:rFonts w:cstheme="minorHAnsi"/>
        <w:sz w:val="18"/>
        <w:szCs w:val="18"/>
      </w:rPr>
    </w:pPr>
    <w:proofErr w:type="spellStart"/>
    <w:r>
      <w:rPr>
        <w:rFonts w:cstheme="minorHAnsi"/>
        <w:sz w:val="18"/>
        <w:szCs w:val="18"/>
      </w:rPr>
      <w:t>O</w:t>
    </w:r>
    <w:r w:rsidRPr="009D4B03">
      <w:rPr>
        <w:rFonts w:cstheme="minorHAnsi"/>
        <w:sz w:val="18"/>
        <w:szCs w:val="18"/>
      </w:rPr>
      <w:t>brazec</w:t>
    </w:r>
    <w:proofErr w:type="spellEnd"/>
    <w:r w:rsidRPr="009D4B03">
      <w:rPr>
        <w:rFonts w:cstheme="minorHAnsi"/>
        <w:sz w:val="18"/>
        <w:szCs w:val="18"/>
      </w:rPr>
      <w:t xml:space="preserve"> </w:t>
    </w:r>
    <w:proofErr w:type="spellStart"/>
    <w:r w:rsidRPr="009D4B03">
      <w:rPr>
        <w:rFonts w:cstheme="minorHAnsi"/>
        <w:sz w:val="18"/>
        <w:szCs w:val="18"/>
      </w:rPr>
      <w:t>št</w:t>
    </w:r>
    <w:proofErr w:type="spellEnd"/>
    <w:r w:rsidRPr="009D4B03">
      <w:rPr>
        <w:rFonts w:cstheme="minorHAnsi"/>
        <w:sz w:val="18"/>
        <w:szCs w:val="18"/>
      </w:rPr>
      <w:t xml:space="preserve">. </w:t>
    </w:r>
    <w:r>
      <w:rPr>
        <w:rFonts w:cstheme="minorHAnsi"/>
        <w:sz w:val="18"/>
        <w:szCs w:val="18"/>
      </w:rPr>
      <w:t xml:space="preserve">8 </w:t>
    </w:r>
    <w:r w:rsidRPr="00107B34">
      <w:rPr>
        <w:sz w:val="18"/>
        <w:szCs w:val="18"/>
      </w:rPr>
      <w:t>»</w:t>
    </w:r>
    <w:r w:rsidRPr="00E746A0">
      <w:t xml:space="preserve"> </w:t>
    </w:r>
    <w:proofErr w:type="spellStart"/>
    <w:r w:rsidRPr="00E746A0">
      <w:rPr>
        <w:sz w:val="18"/>
        <w:szCs w:val="18"/>
      </w:rPr>
      <w:t>Tehnične</w:t>
    </w:r>
    <w:proofErr w:type="spellEnd"/>
    <w:r w:rsidRPr="00E746A0">
      <w:rPr>
        <w:sz w:val="18"/>
        <w:szCs w:val="18"/>
      </w:rPr>
      <w:t xml:space="preserve"> </w:t>
    </w:r>
    <w:proofErr w:type="spellStart"/>
    <w:r w:rsidRPr="00E746A0">
      <w:rPr>
        <w:sz w:val="18"/>
        <w:szCs w:val="18"/>
      </w:rPr>
      <w:t>specifikacije</w:t>
    </w:r>
    <w:proofErr w:type="spellEnd"/>
    <w:r w:rsidRPr="00107B34">
      <w:rPr>
        <w:sz w:val="18"/>
        <w:szCs w:val="18"/>
      </w:rPr>
      <w:t>«</w:t>
    </w:r>
  </w:p>
  <w:p w14:paraId="14B80C13" w14:textId="77777777" w:rsidR="004E4B32" w:rsidRDefault="004E4B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F3763"/>
    <w:multiLevelType w:val="multilevel"/>
    <w:tmpl w:val="04A0D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810C5"/>
    <w:multiLevelType w:val="hybridMultilevel"/>
    <w:tmpl w:val="BD62E34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95C3698"/>
    <w:multiLevelType w:val="multilevel"/>
    <w:tmpl w:val="43AEE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97705"/>
    <w:multiLevelType w:val="multilevel"/>
    <w:tmpl w:val="8FB80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C3DE5"/>
    <w:multiLevelType w:val="multilevel"/>
    <w:tmpl w:val="7AB2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622838"/>
    <w:multiLevelType w:val="multilevel"/>
    <w:tmpl w:val="2EC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451254"/>
    <w:multiLevelType w:val="multilevel"/>
    <w:tmpl w:val="989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E84C70"/>
    <w:multiLevelType w:val="multilevel"/>
    <w:tmpl w:val="2E28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D4906"/>
    <w:multiLevelType w:val="multilevel"/>
    <w:tmpl w:val="59FA2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437CF2"/>
    <w:multiLevelType w:val="multilevel"/>
    <w:tmpl w:val="667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7C553F"/>
    <w:multiLevelType w:val="multilevel"/>
    <w:tmpl w:val="E2A2DF6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692643"/>
    <w:multiLevelType w:val="multilevel"/>
    <w:tmpl w:val="0E3C8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D58F4"/>
    <w:multiLevelType w:val="multilevel"/>
    <w:tmpl w:val="A4D0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E6EF8"/>
    <w:multiLevelType w:val="multilevel"/>
    <w:tmpl w:val="D92606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B7082F"/>
    <w:multiLevelType w:val="multilevel"/>
    <w:tmpl w:val="4FBA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604F03"/>
    <w:multiLevelType w:val="multilevel"/>
    <w:tmpl w:val="F7307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616A1B"/>
    <w:multiLevelType w:val="multilevel"/>
    <w:tmpl w:val="AB50B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FC41D6"/>
    <w:multiLevelType w:val="multilevel"/>
    <w:tmpl w:val="FEFE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581A39"/>
    <w:multiLevelType w:val="multilevel"/>
    <w:tmpl w:val="58309B6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2701D5"/>
    <w:multiLevelType w:val="multilevel"/>
    <w:tmpl w:val="06ECE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62336D"/>
    <w:multiLevelType w:val="multilevel"/>
    <w:tmpl w:val="2DEC0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9B5E1C"/>
    <w:multiLevelType w:val="multilevel"/>
    <w:tmpl w:val="2964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710783"/>
    <w:multiLevelType w:val="multilevel"/>
    <w:tmpl w:val="DC8A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A41AA9"/>
    <w:multiLevelType w:val="multilevel"/>
    <w:tmpl w:val="1C92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4D6827"/>
    <w:multiLevelType w:val="multilevel"/>
    <w:tmpl w:val="DAA0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2F6305"/>
    <w:multiLevelType w:val="multilevel"/>
    <w:tmpl w:val="F3269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9C5170"/>
    <w:multiLevelType w:val="multilevel"/>
    <w:tmpl w:val="FA5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0660F6"/>
    <w:multiLevelType w:val="multilevel"/>
    <w:tmpl w:val="16447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1A6C3C"/>
    <w:multiLevelType w:val="multilevel"/>
    <w:tmpl w:val="1B107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B01D5B"/>
    <w:multiLevelType w:val="multilevel"/>
    <w:tmpl w:val="E0026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5C23ED"/>
    <w:multiLevelType w:val="multilevel"/>
    <w:tmpl w:val="E960B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E51271"/>
    <w:multiLevelType w:val="multilevel"/>
    <w:tmpl w:val="51F0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A51C74"/>
    <w:multiLevelType w:val="multilevel"/>
    <w:tmpl w:val="AA646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594B3C"/>
    <w:multiLevelType w:val="multilevel"/>
    <w:tmpl w:val="EE56F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BC1809"/>
    <w:multiLevelType w:val="multilevel"/>
    <w:tmpl w:val="A70E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9625014">
    <w:abstractNumId w:val="12"/>
  </w:num>
  <w:num w:numId="2" w16cid:durableId="684794161">
    <w:abstractNumId w:val="34"/>
  </w:num>
  <w:num w:numId="3" w16cid:durableId="1505048549">
    <w:abstractNumId w:val="3"/>
  </w:num>
  <w:num w:numId="4" w16cid:durableId="1169445318">
    <w:abstractNumId w:val="4"/>
  </w:num>
  <w:num w:numId="5" w16cid:durableId="1257404197">
    <w:abstractNumId w:val="21"/>
  </w:num>
  <w:num w:numId="6" w16cid:durableId="592935326">
    <w:abstractNumId w:val="11"/>
  </w:num>
  <w:num w:numId="7" w16cid:durableId="1081756140">
    <w:abstractNumId w:val="26"/>
  </w:num>
  <w:num w:numId="8" w16cid:durableId="74254261">
    <w:abstractNumId w:val="7"/>
  </w:num>
  <w:num w:numId="9" w16cid:durableId="1183128303">
    <w:abstractNumId w:val="22"/>
  </w:num>
  <w:num w:numId="10" w16cid:durableId="1461220292">
    <w:abstractNumId w:val="31"/>
  </w:num>
  <w:num w:numId="11" w16cid:durableId="6488175">
    <w:abstractNumId w:val="2"/>
  </w:num>
  <w:num w:numId="12" w16cid:durableId="538396299">
    <w:abstractNumId w:val="17"/>
  </w:num>
  <w:num w:numId="13" w16cid:durableId="795635705">
    <w:abstractNumId w:val="33"/>
  </w:num>
  <w:num w:numId="14" w16cid:durableId="1870530800">
    <w:abstractNumId w:val="27"/>
  </w:num>
  <w:num w:numId="15" w16cid:durableId="1143887164">
    <w:abstractNumId w:val="5"/>
  </w:num>
  <w:num w:numId="16" w16cid:durableId="924729181">
    <w:abstractNumId w:val="9"/>
  </w:num>
  <w:num w:numId="17" w16cid:durableId="452409666">
    <w:abstractNumId w:val="1"/>
  </w:num>
  <w:num w:numId="18" w16cid:durableId="2121680418">
    <w:abstractNumId w:val="10"/>
  </w:num>
  <w:num w:numId="19" w16cid:durableId="1096637428">
    <w:abstractNumId w:val="18"/>
  </w:num>
  <w:num w:numId="20" w16cid:durableId="963075905">
    <w:abstractNumId w:val="32"/>
  </w:num>
  <w:num w:numId="21" w16cid:durableId="1002125864">
    <w:abstractNumId w:val="6"/>
  </w:num>
  <w:num w:numId="22" w16cid:durableId="36048535">
    <w:abstractNumId w:val="14"/>
  </w:num>
  <w:num w:numId="23" w16cid:durableId="1140003551">
    <w:abstractNumId w:val="25"/>
  </w:num>
  <w:num w:numId="24" w16cid:durableId="506361295">
    <w:abstractNumId w:val="13"/>
  </w:num>
  <w:num w:numId="25" w16cid:durableId="1754669575">
    <w:abstractNumId w:val="0"/>
  </w:num>
  <w:num w:numId="26" w16cid:durableId="211117344">
    <w:abstractNumId w:val="8"/>
  </w:num>
  <w:num w:numId="27" w16cid:durableId="1964653147">
    <w:abstractNumId w:val="19"/>
  </w:num>
  <w:num w:numId="28" w16cid:durableId="1668090010">
    <w:abstractNumId w:val="29"/>
  </w:num>
  <w:num w:numId="29" w16cid:durableId="174543015">
    <w:abstractNumId w:val="30"/>
  </w:num>
  <w:num w:numId="30" w16cid:durableId="1518231443">
    <w:abstractNumId w:val="28"/>
  </w:num>
  <w:num w:numId="31" w16cid:durableId="1076827727">
    <w:abstractNumId w:val="23"/>
  </w:num>
  <w:num w:numId="32" w16cid:durableId="2117284071">
    <w:abstractNumId w:val="15"/>
  </w:num>
  <w:num w:numId="33" w16cid:durableId="1049456260">
    <w:abstractNumId w:val="16"/>
  </w:num>
  <w:num w:numId="34" w16cid:durableId="1613393845">
    <w:abstractNumId w:val="24"/>
  </w:num>
  <w:num w:numId="35" w16cid:durableId="10291827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UxNTM2MjM0tDA2szBW0lEKTi0uzszPAykwqQUARMYx3SwAAAA="/>
  </w:docVars>
  <w:rsids>
    <w:rsidRoot w:val="00F24B8F"/>
    <w:rsid w:val="000137A0"/>
    <w:rsid w:val="0007122F"/>
    <w:rsid w:val="000B18C2"/>
    <w:rsid w:val="000B42BA"/>
    <w:rsid w:val="000D0F8C"/>
    <w:rsid w:val="000E41F3"/>
    <w:rsid w:val="000F3D90"/>
    <w:rsid w:val="00112D6A"/>
    <w:rsid w:val="00121CBA"/>
    <w:rsid w:val="0012553F"/>
    <w:rsid w:val="00142BA7"/>
    <w:rsid w:val="001574DF"/>
    <w:rsid w:val="00171C47"/>
    <w:rsid w:val="001C21F3"/>
    <w:rsid w:val="001D633A"/>
    <w:rsid w:val="001E53A4"/>
    <w:rsid w:val="00201442"/>
    <w:rsid w:val="002462B2"/>
    <w:rsid w:val="0026420F"/>
    <w:rsid w:val="0027689C"/>
    <w:rsid w:val="002C79DE"/>
    <w:rsid w:val="002D2D22"/>
    <w:rsid w:val="002F2C34"/>
    <w:rsid w:val="0030532B"/>
    <w:rsid w:val="003138DC"/>
    <w:rsid w:val="003313F5"/>
    <w:rsid w:val="00341C49"/>
    <w:rsid w:val="003E316B"/>
    <w:rsid w:val="003E50F1"/>
    <w:rsid w:val="00403AFC"/>
    <w:rsid w:val="00444D01"/>
    <w:rsid w:val="00471788"/>
    <w:rsid w:val="00477651"/>
    <w:rsid w:val="00486CD5"/>
    <w:rsid w:val="004A6AB1"/>
    <w:rsid w:val="004A7A58"/>
    <w:rsid w:val="004C6867"/>
    <w:rsid w:val="004E4B32"/>
    <w:rsid w:val="00504237"/>
    <w:rsid w:val="005060C2"/>
    <w:rsid w:val="005105D1"/>
    <w:rsid w:val="0051550D"/>
    <w:rsid w:val="00521E26"/>
    <w:rsid w:val="00535D67"/>
    <w:rsid w:val="005366D4"/>
    <w:rsid w:val="00537535"/>
    <w:rsid w:val="00540236"/>
    <w:rsid w:val="005523D1"/>
    <w:rsid w:val="00552DC6"/>
    <w:rsid w:val="0057135D"/>
    <w:rsid w:val="00593034"/>
    <w:rsid w:val="005F0360"/>
    <w:rsid w:val="005F7525"/>
    <w:rsid w:val="006274B3"/>
    <w:rsid w:val="00640EF9"/>
    <w:rsid w:val="0064113D"/>
    <w:rsid w:val="00671570"/>
    <w:rsid w:val="00686F5F"/>
    <w:rsid w:val="006D39FB"/>
    <w:rsid w:val="0070646D"/>
    <w:rsid w:val="007362B1"/>
    <w:rsid w:val="00757946"/>
    <w:rsid w:val="00774044"/>
    <w:rsid w:val="0078497A"/>
    <w:rsid w:val="00794295"/>
    <w:rsid w:val="007C18F1"/>
    <w:rsid w:val="007C46B1"/>
    <w:rsid w:val="007C5CEB"/>
    <w:rsid w:val="007F5AB1"/>
    <w:rsid w:val="00824224"/>
    <w:rsid w:val="00855188"/>
    <w:rsid w:val="0086769B"/>
    <w:rsid w:val="00896DBE"/>
    <w:rsid w:val="00896DFC"/>
    <w:rsid w:val="008C1A5A"/>
    <w:rsid w:val="008D59FD"/>
    <w:rsid w:val="008D5F32"/>
    <w:rsid w:val="008F2A4E"/>
    <w:rsid w:val="00931C95"/>
    <w:rsid w:val="00947766"/>
    <w:rsid w:val="00954E59"/>
    <w:rsid w:val="00994499"/>
    <w:rsid w:val="009B4D95"/>
    <w:rsid w:val="009D4DEE"/>
    <w:rsid w:val="009E1156"/>
    <w:rsid w:val="009E362D"/>
    <w:rsid w:val="009F1919"/>
    <w:rsid w:val="00A222EE"/>
    <w:rsid w:val="00A41AE8"/>
    <w:rsid w:val="00AC1462"/>
    <w:rsid w:val="00AD096C"/>
    <w:rsid w:val="00AD2F72"/>
    <w:rsid w:val="00B049E3"/>
    <w:rsid w:val="00B117E5"/>
    <w:rsid w:val="00B22669"/>
    <w:rsid w:val="00B36F90"/>
    <w:rsid w:val="00B41DF1"/>
    <w:rsid w:val="00B92B36"/>
    <w:rsid w:val="00BB0FB0"/>
    <w:rsid w:val="00BB3581"/>
    <w:rsid w:val="00BB765E"/>
    <w:rsid w:val="00BC2F98"/>
    <w:rsid w:val="00BC4559"/>
    <w:rsid w:val="00BE00E7"/>
    <w:rsid w:val="00BF14E5"/>
    <w:rsid w:val="00C01007"/>
    <w:rsid w:val="00C303B4"/>
    <w:rsid w:val="00C4323D"/>
    <w:rsid w:val="00C45070"/>
    <w:rsid w:val="00CA28E2"/>
    <w:rsid w:val="00CA6DD5"/>
    <w:rsid w:val="00CB2184"/>
    <w:rsid w:val="00CB64D1"/>
    <w:rsid w:val="00CE5CBB"/>
    <w:rsid w:val="00D21770"/>
    <w:rsid w:val="00D41520"/>
    <w:rsid w:val="00D444A6"/>
    <w:rsid w:val="00D62662"/>
    <w:rsid w:val="00D7284C"/>
    <w:rsid w:val="00DB586E"/>
    <w:rsid w:val="00DC15E5"/>
    <w:rsid w:val="00E10CBB"/>
    <w:rsid w:val="00E30960"/>
    <w:rsid w:val="00E7017F"/>
    <w:rsid w:val="00E72210"/>
    <w:rsid w:val="00E81008"/>
    <w:rsid w:val="00EA6B81"/>
    <w:rsid w:val="00EB5B3E"/>
    <w:rsid w:val="00ED531D"/>
    <w:rsid w:val="00EE4F52"/>
    <w:rsid w:val="00EF6029"/>
    <w:rsid w:val="00EF6EED"/>
    <w:rsid w:val="00F173BE"/>
    <w:rsid w:val="00F23E6D"/>
    <w:rsid w:val="00F24B8F"/>
    <w:rsid w:val="00F833C9"/>
    <w:rsid w:val="00FA1A47"/>
    <w:rsid w:val="00FB3C9D"/>
    <w:rsid w:val="00FB3E3B"/>
    <w:rsid w:val="00FB5D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31F22"/>
  <w15:chartTrackingRefBased/>
  <w15:docId w15:val="{A3ECD93C-8387-4784-BB93-C8501E75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24B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24B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24B8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24B8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24B8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24B8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24B8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24B8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24B8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24B8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24B8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24B8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24B8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24B8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24B8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24B8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24B8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24B8F"/>
    <w:rPr>
      <w:rFonts w:eastAsiaTheme="majorEastAsia" w:cstheme="majorBidi"/>
      <w:color w:val="272727" w:themeColor="text1" w:themeTint="D8"/>
    </w:rPr>
  </w:style>
  <w:style w:type="paragraph" w:styleId="Naslov">
    <w:name w:val="Title"/>
    <w:basedOn w:val="Navaden"/>
    <w:next w:val="Navaden"/>
    <w:link w:val="NaslovZnak"/>
    <w:uiPriority w:val="10"/>
    <w:qFormat/>
    <w:rsid w:val="00F24B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24B8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24B8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24B8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24B8F"/>
    <w:pPr>
      <w:spacing w:before="160"/>
      <w:jc w:val="center"/>
    </w:pPr>
    <w:rPr>
      <w:i/>
      <w:iCs/>
      <w:color w:val="404040" w:themeColor="text1" w:themeTint="BF"/>
    </w:rPr>
  </w:style>
  <w:style w:type="character" w:customStyle="1" w:styleId="CitatZnak">
    <w:name w:val="Citat Znak"/>
    <w:basedOn w:val="Privzetapisavaodstavka"/>
    <w:link w:val="Citat"/>
    <w:uiPriority w:val="29"/>
    <w:rsid w:val="00F24B8F"/>
    <w:rPr>
      <w:i/>
      <w:iCs/>
      <w:color w:val="404040" w:themeColor="text1" w:themeTint="BF"/>
    </w:rPr>
  </w:style>
  <w:style w:type="paragraph" w:styleId="Odstavekseznama">
    <w:name w:val="List Paragraph"/>
    <w:basedOn w:val="Navaden"/>
    <w:uiPriority w:val="34"/>
    <w:qFormat/>
    <w:rsid w:val="00F24B8F"/>
    <w:pPr>
      <w:ind w:left="720"/>
      <w:contextualSpacing/>
    </w:pPr>
  </w:style>
  <w:style w:type="character" w:styleId="Intenzivenpoudarek">
    <w:name w:val="Intense Emphasis"/>
    <w:basedOn w:val="Privzetapisavaodstavka"/>
    <w:uiPriority w:val="21"/>
    <w:qFormat/>
    <w:rsid w:val="00F24B8F"/>
    <w:rPr>
      <w:i/>
      <w:iCs/>
      <w:color w:val="0F4761" w:themeColor="accent1" w:themeShade="BF"/>
    </w:rPr>
  </w:style>
  <w:style w:type="paragraph" w:styleId="Intenzivencitat">
    <w:name w:val="Intense Quote"/>
    <w:basedOn w:val="Navaden"/>
    <w:next w:val="Navaden"/>
    <w:link w:val="IntenzivencitatZnak"/>
    <w:uiPriority w:val="30"/>
    <w:qFormat/>
    <w:rsid w:val="00F24B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24B8F"/>
    <w:rPr>
      <w:i/>
      <w:iCs/>
      <w:color w:val="0F4761" w:themeColor="accent1" w:themeShade="BF"/>
    </w:rPr>
  </w:style>
  <w:style w:type="character" w:styleId="Intenzivensklic">
    <w:name w:val="Intense Reference"/>
    <w:basedOn w:val="Privzetapisavaodstavka"/>
    <w:uiPriority w:val="32"/>
    <w:qFormat/>
    <w:rsid w:val="00F24B8F"/>
    <w:rPr>
      <w:b/>
      <w:bCs/>
      <w:smallCaps/>
      <w:color w:val="0F4761" w:themeColor="accent1" w:themeShade="BF"/>
      <w:spacing w:val="5"/>
    </w:rPr>
  </w:style>
  <w:style w:type="table" w:styleId="Tabelamrea">
    <w:name w:val="Table Grid"/>
    <w:basedOn w:val="Navadnatabela"/>
    <w:uiPriority w:val="39"/>
    <w:rsid w:val="00F24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E10CBB"/>
    <w:pPr>
      <w:widowControl w:val="0"/>
      <w:autoSpaceDE w:val="0"/>
      <w:autoSpaceDN w:val="0"/>
      <w:spacing w:after="0" w:line="240" w:lineRule="auto"/>
    </w:pPr>
    <w:rPr>
      <w:rFonts w:ascii="Calibri" w:eastAsia="Calibri" w:hAnsi="Calibri" w:cs="Times New Roman"/>
      <w:kern w:val="0"/>
      <w:sz w:val="22"/>
      <w:szCs w:val="22"/>
      <w:lang w:val="sl-SI" w:eastAsia="sl-SI"/>
      <w14:ligatures w14:val="none"/>
    </w:rPr>
  </w:style>
  <w:style w:type="paragraph" w:customStyle="1" w:styleId="Navadensplet1">
    <w:name w:val="Navaden (splet)1"/>
    <w:basedOn w:val="Navaden"/>
    <w:rsid w:val="00E10CBB"/>
    <w:pPr>
      <w:overflowPunct w:val="0"/>
      <w:autoSpaceDE w:val="0"/>
      <w:autoSpaceDN w:val="0"/>
      <w:adjustRightInd w:val="0"/>
      <w:spacing w:before="100" w:after="100" w:line="240" w:lineRule="auto"/>
    </w:pPr>
    <w:rPr>
      <w:rFonts w:ascii="Times New Roman" w:eastAsia="Times New Roman" w:hAnsi="Times New Roman" w:cs="Times New Roman"/>
      <w:kern w:val="0"/>
      <w:szCs w:val="20"/>
      <w:lang w:val="sl-SI" w:eastAsia="sl-SI"/>
      <w14:ligatures w14:val="none"/>
    </w:rPr>
  </w:style>
  <w:style w:type="paragraph" w:styleId="Revizija">
    <w:name w:val="Revision"/>
    <w:hidden/>
    <w:uiPriority w:val="99"/>
    <w:semiHidden/>
    <w:rsid w:val="00D444A6"/>
    <w:pPr>
      <w:spacing w:after="0" w:line="240" w:lineRule="auto"/>
    </w:pPr>
  </w:style>
  <w:style w:type="paragraph" w:styleId="Glava">
    <w:name w:val="header"/>
    <w:aliases w:val="E-PVO-glava,body txt,Znak,Glava - napis"/>
    <w:basedOn w:val="Navaden"/>
    <w:link w:val="GlavaZnak"/>
    <w:uiPriority w:val="99"/>
    <w:unhideWhenUsed/>
    <w:rsid w:val="004E4B3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4E4B32"/>
  </w:style>
  <w:style w:type="paragraph" w:styleId="Noga">
    <w:name w:val="footer"/>
    <w:basedOn w:val="Navaden"/>
    <w:link w:val="NogaZnak"/>
    <w:uiPriority w:val="99"/>
    <w:unhideWhenUsed/>
    <w:rsid w:val="004E4B32"/>
    <w:pPr>
      <w:tabs>
        <w:tab w:val="center" w:pos="4536"/>
        <w:tab w:val="right" w:pos="9072"/>
      </w:tabs>
      <w:spacing w:after="0" w:line="240" w:lineRule="auto"/>
    </w:pPr>
  </w:style>
  <w:style w:type="character" w:customStyle="1" w:styleId="NogaZnak">
    <w:name w:val="Noga Znak"/>
    <w:basedOn w:val="Privzetapisavaodstavka"/>
    <w:link w:val="Noga"/>
    <w:uiPriority w:val="99"/>
    <w:rsid w:val="004E4B32"/>
  </w:style>
  <w:style w:type="character" w:styleId="Pripombasklic">
    <w:name w:val="annotation reference"/>
    <w:basedOn w:val="Privzetapisavaodstavka"/>
    <w:uiPriority w:val="99"/>
    <w:semiHidden/>
    <w:unhideWhenUsed/>
    <w:rsid w:val="00C4323D"/>
    <w:rPr>
      <w:sz w:val="16"/>
      <w:szCs w:val="16"/>
    </w:rPr>
  </w:style>
  <w:style w:type="paragraph" w:styleId="Pripombabesedilo">
    <w:name w:val="annotation text"/>
    <w:basedOn w:val="Navaden"/>
    <w:link w:val="PripombabesediloZnak"/>
    <w:uiPriority w:val="99"/>
    <w:unhideWhenUsed/>
    <w:rsid w:val="00C4323D"/>
    <w:pPr>
      <w:spacing w:line="240" w:lineRule="auto"/>
    </w:pPr>
    <w:rPr>
      <w:sz w:val="20"/>
      <w:szCs w:val="20"/>
    </w:rPr>
  </w:style>
  <w:style w:type="character" w:customStyle="1" w:styleId="PripombabesediloZnak">
    <w:name w:val="Pripomba – besedilo Znak"/>
    <w:basedOn w:val="Privzetapisavaodstavka"/>
    <w:link w:val="Pripombabesedilo"/>
    <w:uiPriority w:val="99"/>
    <w:rsid w:val="00C4323D"/>
    <w:rPr>
      <w:sz w:val="20"/>
      <w:szCs w:val="20"/>
    </w:rPr>
  </w:style>
  <w:style w:type="paragraph" w:styleId="Zadevapripombe">
    <w:name w:val="annotation subject"/>
    <w:basedOn w:val="Pripombabesedilo"/>
    <w:next w:val="Pripombabesedilo"/>
    <w:link w:val="ZadevapripombeZnak"/>
    <w:uiPriority w:val="99"/>
    <w:semiHidden/>
    <w:unhideWhenUsed/>
    <w:rsid w:val="00C4323D"/>
    <w:rPr>
      <w:b/>
      <w:bCs/>
    </w:rPr>
  </w:style>
  <w:style w:type="character" w:customStyle="1" w:styleId="ZadevapripombeZnak">
    <w:name w:val="Zadeva pripombe Znak"/>
    <w:basedOn w:val="PripombabesediloZnak"/>
    <w:link w:val="Zadevapripombe"/>
    <w:uiPriority w:val="99"/>
    <w:semiHidden/>
    <w:rsid w:val="00C432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4</Pages>
  <Words>1307</Words>
  <Characters>7451</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dcterms:created xsi:type="dcterms:W3CDTF">2026-02-16T12:45:00Z</dcterms:created>
  <dcterms:modified xsi:type="dcterms:W3CDTF">2026-06-01T08:24:00Z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87a4936f-ddba-4bce-aaec-b4fd0c9bf3d7</vt:lpwstr>
  </property>
</Properties>
</file>